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2DD3EA" w14:textId="4FAB0C5F" w:rsidR="0017734F" w:rsidRDefault="0017734F" w:rsidP="0017734F">
      <w:pPr>
        <w:jc w:val="center"/>
      </w:pPr>
      <w:r>
        <w:rPr>
          <w:rFonts w:hint="eastAsia"/>
        </w:rPr>
        <w:t>D1 Project说明文档</w:t>
      </w:r>
    </w:p>
    <w:p w14:paraId="429455E9" w14:textId="42D66E4E" w:rsidR="0017734F" w:rsidRDefault="0017734F" w:rsidP="0017734F">
      <w:pPr>
        <w:pStyle w:val="ListParagraph"/>
        <w:numPr>
          <w:ilvl w:val="0"/>
          <w:numId w:val="1"/>
        </w:numPr>
      </w:pPr>
      <w:r>
        <w:rPr>
          <w:rFonts w:hint="eastAsia"/>
        </w:rPr>
        <w:t>数据处理：</w:t>
      </w:r>
    </w:p>
    <w:p w14:paraId="72F2312E" w14:textId="220D72D5" w:rsidR="0017734F" w:rsidRDefault="0017734F" w:rsidP="0017734F">
      <w:pPr>
        <w:pStyle w:val="ListParagraph"/>
        <w:ind w:left="450"/>
      </w:pPr>
      <w:r>
        <w:rPr>
          <w:rFonts w:hint="eastAsia"/>
        </w:rPr>
        <w:t>数据划分——训练集72天，测试集14天</w:t>
      </w:r>
    </w:p>
    <w:p w14:paraId="53025A8C" w14:textId="104A6D19" w:rsidR="0017734F" w:rsidRDefault="0017734F" w:rsidP="0017734F">
      <w:pPr>
        <w:pStyle w:val="ListParagraph"/>
        <w:ind w:left="450"/>
      </w:pPr>
      <w:r>
        <w:rPr>
          <w:rFonts w:hint="eastAsia"/>
        </w:rPr>
        <w:t>因子数量：409个（未做因子筛选）</w:t>
      </w:r>
    </w:p>
    <w:p w14:paraId="724EEED7" w14:textId="7B0819E9" w:rsidR="0017734F" w:rsidRDefault="0017734F" w:rsidP="0017734F">
      <w:pPr>
        <w:pStyle w:val="ListParagraph"/>
        <w:ind w:left="450"/>
      </w:pPr>
      <w:r>
        <w:t>A</w:t>
      </w:r>
      <w:r>
        <w:rPr>
          <w:rFonts w:hint="eastAsia"/>
        </w:rPr>
        <w:t>p和bp处理：</w:t>
      </w:r>
      <w:r w:rsidR="00772D11">
        <w:rPr>
          <w:rFonts w:hint="eastAsia"/>
        </w:rPr>
        <w:t>根据Featsite获取不同的因子值，对于相应位置形成对应的滑动窗口，再将其拼接成一个数据集，用一个统一的模型进行训练。</w:t>
      </w:r>
    </w:p>
    <w:p w14:paraId="42DC6D7D" w14:textId="1E74CE9F" w:rsidR="0017734F" w:rsidRDefault="0017734F" w:rsidP="0017734F">
      <w:pPr>
        <w:pStyle w:val="ListParagraph"/>
        <w:ind w:left="450"/>
      </w:pPr>
      <w:r>
        <w:rPr>
          <w:rFonts w:hint="eastAsia"/>
        </w:rPr>
        <w:t>时序数据生成：按日期划分，从过去数据采样形成3维张量，前几十个tick舍弃</w:t>
      </w:r>
    </w:p>
    <w:p w14:paraId="57637577" w14:textId="40E1CDBD" w:rsidR="002400BE" w:rsidRDefault="0017734F" w:rsidP="002400BE">
      <w:pPr>
        <w:pStyle w:val="ListParagraph"/>
        <w:numPr>
          <w:ilvl w:val="0"/>
          <w:numId w:val="1"/>
        </w:numPr>
      </w:pPr>
      <w:r>
        <w:rPr>
          <w:rFonts w:hint="eastAsia"/>
        </w:rPr>
        <w:t>模型选择：</w:t>
      </w:r>
    </w:p>
    <w:p w14:paraId="1C652A2B" w14:textId="3D336F77" w:rsidR="002400BE" w:rsidRDefault="0017734F" w:rsidP="002400BE">
      <w:pPr>
        <w:ind w:firstLine="420"/>
      </w:pPr>
      <w:r>
        <w:rPr>
          <w:rFonts w:hint="eastAsia"/>
        </w:rPr>
        <w:t>研究选择从结构比较简单的</w:t>
      </w:r>
      <w:r w:rsidR="00172A0F">
        <w:rPr>
          <w:rFonts w:hint="eastAsia"/>
        </w:rPr>
        <w:t>RNN结构</w:t>
      </w:r>
      <w:r>
        <w:rPr>
          <w:rFonts w:hint="eastAsia"/>
        </w:rPr>
        <w:t>出发进行memory预测</w:t>
      </w:r>
      <w:r w:rsidR="001B1396">
        <w:rPr>
          <w:rFonts w:hint="eastAsia"/>
        </w:rPr>
        <w:t>。研究中首先测试了不同类型的基础RNN模型，包括GRU、LSTM、Time-Mixer</w:t>
      </w:r>
      <w:r w:rsidR="00172A0F">
        <w:rPr>
          <w:rFonts w:hint="eastAsia"/>
        </w:rPr>
        <w:t>、S</w:t>
      </w:r>
      <w:r w:rsidR="00516D4B">
        <w:rPr>
          <w:rFonts w:hint="eastAsia"/>
        </w:rPr>
        <w:t>tablize-</w:t>
      </w:r>
      <w:r w:rsidR="00172A0F">
        <w:rPr>
          <w:rFonts w:hint="eastAsia"/>
        </w:rPr>
        <w:t>LSTM</w:t>
      </w:r>
      <w:r w:rsidR="001B1396">
        <w:rPr>
          <w:rFonts w:hint="eastAsia"/>
        </w:rPr>
        <w:t>等</w:t>
      </w:r>
      <w:r w:rsidR="00172A0F">
        <w:rPr>
          <w:rFonts w:hint="eastAsia"/>
        </w:rPr>
        <w:t>。</w:t>
      </w:r>
      <w:r w:rsidR="002400BE">
        <w:rPr>
          <w:rFonts w:hint="eastAsia"/>
        </w:rPr>
        <w:t>测试表明，研究设计的基础S</w:t>
      </w:r>
      <w:r w:rsidR="00516D4B">
        <w:rPr>
          <w:rFonts w:hint="eastAsia"/>
        </w:rPr>
        <w:t>tablize</w:t>
      </w:r>
      <w:r w:rsidR="002400BE">
        <w:rPr>
          <w:rFonts w:hint="eastAsia"/>
        </w:rPr>
        <w:t>-LSTM模型在基础实验中表现更好</w:t>
      </w:r>
      <w:r w:rsidR="00516D4B">
        <w:rPr>
          <w:rFonts w:hint="eastAsia"/>
        </w:rPr>
        <w:t>，此外GRU也具有比较强的学习能力</w:t>
      </w:r>
      <w:r w:rsidR="002400BE">
        <w:rPr>
          <w:rFonts w:hint="eastAsia"/>
        </w:rPr>
        <w:t>。</w:t>
      </w:r>
    </w:p>
    <w:p w14:paraId="174CE888" w14:textId="1A9E5FC4" w:rsidR="002400BE" w:rsidRDefault="002400BE" w:rsidP="002400BE">
      <w:pPr>
        <w:ind w:firstLine="420"/>
      </w:pPr>
      <w:r>
        <w:rPr>
          <w:noProof/>
        </w:rPr>
        <w:drawing>
          <wp:inline distT="0" distB="0" distL="0" distR="0" wp14:anchorId="4E951CEC" wp14:editId="65E21785">
            <wp:extent cx="5274310" cy="2879725"/>
            <wp:effectExtent l="0" t="0" r="2540" b="0"/>
            <wp:docPr id="10050350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2879725"/>
                    </a:xfrm>
                    <a:prstGeom prst="rect">
                      <a:avLst/>
                    </a:prstGeom>
                    <a:noFill/>
                    <a:ln>
                      <a:noFill/>
                    </a:ln>
                  </pic:spPr>
                </pic:pic>
              </a:graphicData>
            </a:graphic>
          </wp:inline>
        </w:drawing>
      </w:r>
    </w:p>
    <w:p w14:paraId="7C51CA6D" w14:textId="72066C0C" w:rsidR="0017734F" w:rsidRDefault="002400BE" w:rsidP="001B1396">
      <w:pPr>
        <w:ind w:firstLine="420"/>
      </w:pPr>
      <w:r>
        <w:rPr>
          <w:rFonts w:hint="eastAsia"/>
        </w:rPr>
        <w:t>sLSTM网络和一般LSTM网络的差别有两点：</w:t>
      </w:r>
    </w:p>
    <w:p w14:paraId="6CEB5A31" w14:textId="4EEFCD01" w:rsidR="007473C0" w:rsidRDefault="007473C0" w:rsidP="007473C0">
      <w:pPr>
        <w:pStyle w:val="ListParagraph"/>
        <w:numPr>
          <w:ilvl w:val="0"/>
          <w:numId w:val="3"/>
        </w:numPr>
      </w:pPr>
      <w:r>
        <w:rPr>
          <w:rFonts w:hint="eastAsia"/>
        </w:rPr>
        <w:t>在控制memory信息传递的过程中使用指数函数，保证当出现特殊行情时，门控网络可以给出更激进的权重，使得模型预测值产生更大变化；</w:t>
      </w:r>
    </w:p>
    <w:p w14:paraId="529CE683" w14:textId="5D778488" w:rsidR="007473C0" w:rsidRDefault="007473C0" w:rsidP="007473C0">
      <w:pPr>
        <w:pStyle w:val="ListParagraph"/>
        <w:numPr>
          <w:ilvl w:val="0"/>
          <w:numId w:val="3"/>
        </w:numPr>
      </w:pPr>
      <w:r>
        <w:rPr>
          <w:rFonts w:hint="eastAsia"/>
        </w:rPr>
        <w:t>将类似多头注意力的特征分组机制引入到LSTM中，使模型从不同维度学习隐藏特征并交叉融合，提升模型对于大量特征的组合能力。</w:t>
      </w:r>
    </w:p>
    <w:p w14:paraId="64F3486F" w14:textId="2906CD52" w:rsidR="001F42DD" w:rsidRDefault="001F42DD" w:rsidP="001F42DD">
      <w:pPr>
        <w:ind w:left="450"/>
      </w:pPr>
      <w:r>
        <w:rPr>
          <w:rFonts w:hint="eastAsia"/>
        </w:rPr>
        <w:t>参数调整：lr1e-5，hiddensize为256，2层</w:t>
      </w:r>
      <w:r w:rsidR="002400BE">
        <w:rPr>
          <w:rFonts w:hint="eastAsia"/>
        </w:rPr>
        <w:t>网络</w:t>
      </w:r>
    </w:p>
    <w:p w14:paraId="13C9A81B" w14:textId="2DAE5B17" w:rsidR="001F42DD" w:rsidRDefault="001F42DD" w:rsidP="001F42DD">
      <w:pPr>
        <w:ind w:left="450"/>
      </w:pPr>
      <w:r>
        <w:rPr>
          <w:rFonts w:hint="eastAsia"/>
        </w:rPr>
        <w:t>训练与验证：使用MSE损失，训练5-10轮，可以收敛，模型在验证集上在DQ为</w:t>
      </w:r>
      <w:r w:rsidR="001B1396">
        <w:rPr>
          <w:rFonts w:hint="eastAsia"/>
        </w:rPr>
        <w:t>9000</w:t>
      </w:r>
      <w:r>
        <w:rPr>
          <w:rFonts w:hint="eastAsia"/>
        </w:rPr>
        <w:t>的情况下可以获得1.2左右的DQR，表明有较为稳定的预测能力，但是数据分布偏窄，随阈值拉升DQ衰减非常快</w:t>
      </w:r>
      <w:r w:rsidR="00FC0600">
        <w:rPr>
          <w:rFonts w:hint="eastAsia"/>
        </w:rPr>
        <w:t>。</w:t>
      </w:r>
    </w:p>
    <w:p w14:paraId="4E5D0103" w14:textId="24647B5A" w:rsidR="001F42DD" w:rsidRDefault="00976A75" w:rsidP="001F42DD">
      <w:pPr>
        <w:ind w:left="450"/>
      </w:pPr>
      <w:r w:rsidRPr="00976A75">
        <w:rPr>
          <w:noProof/>
        </w:rPr>
        <w:lastRenderedPageBreak/>
        <w:drawing>
          <wp:inline distT="0" distB="0" distL="0" distR="0" wp14:anchorId="3DDCF666" wp14:editId="21B60203">
            <wp:extent cx="5274310" cy="2637155"/>
            <wp:effectExtent l="0" t="0" r="2540" b="0"/>
            <wp:docPr id="165674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45484" name=""/>
                    <pic:cNvPicPr/>
                  </pic:nvPicPr>
                  <pic:blipFill>
                    <a:blip r:embed="rId6"/>
                    <a:stretch>
                      <a:fillRect/>
                    </a:stretch>
                  </pic:blipFill>
                  <pic:spPr>
                    <a:xfrm>
                      <a:off x="0" y="0"/>
                      <a:ext cx="5274310" cy="2637155"/>
                    </a:xfrm>
                    <a:prstGeom prst="rect">
                      <a:avLst/>
                    </a:prstGeom>
                  </pic:spPr>
                </pic:pic>
              </a:graphicData>
            </a:graphic>
          </wp:inline>
        </w:drawing>
      </w:r>
    </w:p>
    <w:p w14:paraId="5D5AE03D" w14:textId="0E01C253" w:rsidR="001F42DD" w:rsidRDefault="001F42DD" w:rsidP="001F42DD">
      <w:pPr>
        <w:ind w:left="450"/>
        <w:jc w:val="center"/>
      </w:pPr>
      <w:r>
        <w:rPr>
          <w:rFonts w:hint="eastAsia"/>
        </w:rPr>
        <w:t>MSE训练下的</w:t>
      </w:r>
      <w:r w:rsidR="00516D4B">
        <w:rPr>
          <w:rFonts w:hint="eastAsia"/>
        </w:rPr>
        <w:t>sLSTM网络</w:t>
      </w:r>
      <w:r>
        <w:rPr>
          <w:rFonts w:hint="eastAsia"/>
        </w:rPr>
        <w:t>测试统计</w:t>
      </w:r>
    </w:p>
    <w:p w14:paraId="6DF6B138" w14:textId="2909FEEF" w:rsidR="001F42DD" w:rsidRDefault="001F42DD" w:rsidP="0017734F">
      <w:r>
        <w:tab/>
      </w:r>
    </w:p>
    <w:p w14:paraId="36C44927" w14:textId="77777777" w:rsidR="00976A75" w:rsidRDefault="00976A75" w:rsidP="00976A75">
      <w:pPr>
        <w:jc w:val="center"/>
      </w:pPr>
    </w:p>
    <w:p w14:paraId="4A817153" w14:textId="44866F50" w:rsidR="001F42DD" w:rsidRDefault="001F42DD" w:rsidP="001F42DD">
      <w:pPr>
        <w:pStyle w:val="ListParagraph"/>
        <w:numPr>
          <w:ilvl w:val="0"/>
          <w:numId w:val="1"/>
        </w:numPr>
      </w:pPr>
      <w:r>
        <w:rPr>
          <w:rFonts w:hint="eastAsia"/>
        </w:rPr>
        <w:t>任务定义和损失函数优化：</w:t>
      </w:r>
    </w:p>
    <w:p w14:paraId="1FC617E5" w14:textId="21530E20" w:rsidR="000B6711" w:rsidRDefault="001F42DD" w:rsidP="000B6711">
      <w:pPr>
        <w:ind w:firstLine="420"/>
      </w:pPr>
      <w:r>
        <w:rPr>
          <w:rFonts w:hint="eastAsia"/>
        </w:rPr>
        <w:t>在用MSE训练模型时，可以发现模型预测值的分布和label的分布相差极大，标准差很低，分布收缩的非常窄。对数据中的Label绘制分布图像，发现其</w:t>
      </w:r>
      <w:r w:rsidR="000B6711">
        <w:rPr>
          <w:rFonts w:hint="eastAsia"/>
        </w:rPr>
        <w:t>大致</w:t>
      </w:r>
      <w:r>
        <w:rPr>
          <w:rFonts w:hint="eastAsia"/>
        </w:rPr>
        <w:t>均值为-0.5，标准差为1，</w:t>
      </w:r>
      <w:r w:rsidR="000B6711">
        <w:rPr>
          <w:rFonts w:hint="eastAsia"/>
        </w:rPr>
        <w:t>由于featSite的选择导致右侧呈现一个偏双尾的分布。</w:t>
      </w:r>
    </w:p>
    <w:p w14:paraId="212A82AD" w14:textId="4D49B589" w:rsidR="000B6711" w:rsidRDefault="000B6711" w:rsidP="001F42DD">
      <w:pPr>
        <w:ind w:firstLine="420"/>
      </w:pPr>
      <w:r w:rsidRPr="000B6711">
        <w:rPr>
          <w:noProof/>
        </w:rPr>
        <w:drawing>
          <wp:inline distT="0" distB="0" distL="0" distR="0" wp14:anchorId="5C885347" wp14:editId="3FC6EB9D">
            <wp:extent cx="5274310" cy="3124835"/>
            <wp:effectExtent l="0" t="0" r="2540" b="0"/>
            <wp:docPr id="208519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90812" name=""/>
                    <pic:cNvPicPr/>
                  </pic:nvPicPr>
                  <pic:blipFill>
                    <a:blip r:embed="rId7"/>
                    <a:stretch>
                      <a:fillRect/>
                    </a:stretch>
                  </pic:blipFill>
                  <pic:spPr>
                    <a:xfrm>
                      <a:off x="0" y="0"/>
                      <a:ext cx="5274310" cy="3124835"/>
                    </a:xfrm>
                    <a:prstGeom prst="rect">
                      <a:avLst/>
                    </a:prstGeom>
                  </pic:spPr>
                </pic:pic>
              </a:graphicData>
            </a:graphic>
          </wp:inline>
        </w:drawing>
      </w:r>
    </w:p>
    <w:p w14:paraId="7910BE40" w14:textId="77777777" w:rsidR="000B6711" w:rsidRDefault="000B6711" w:rsidP="001F42DD">
      <w:pPr>
        <w:ind w:firstLine="420"/>
      </w:pPr>
    </w:p>
    <w:p w14:paraId="764E1DBC" w14:textId="33412E7B" w:rsidR="000B6711" w:rsidRDefault="000B6711" w:rsidP="001F42DD">
      <w:pPr>
        <w:ind w:firstLine="420"/>
      </w:pPr>
      <w:r>
        <w:rPr>
          <w:rFonts w:hint="eastAsia"/>
        </w:rPr>
        <w:t>然而，我们在用MSE训练收敛后，模型预测值较原始值出现了非常显著的收缩，</w:t>
      </w:r>
      <w:r>
        <w:rPr>
          <w:rFonts w:hint="eastAsia"/>
        </w:rPr>
        <w:lastRenderedPageBreak/>
        <w:t>接近1个均值为-0.5，标准差为0.35的正态分布，分布在-2到1之间，显然从分布上没有有效拟合label。主要原因是mse训练时，梯度倾向于降低绝对误差，导致模型最终将预测值收敛到均值附近，以避免因为预测错误呈现出更大的偏差。但这样的性质显然不利于有效拟合市场Theo Price，同时难以给出一个合理的阈值。</w:t>
      </w:r>
    </w:p>
    <w:p w14:paraId="604C7BFD" w14:textId="54F884AA" w:rsidR="000B6711" w:rsidRDefault="000B6711" w:rsidP="001F42DD">
      <w:pPr>
        <w:ind w:firstLine="420"/>
      </w:pPr>
      <w:r w:rsidRPr="000B6711">
        <w:rPr>
          <w:noProof/>
        </w:rPr>
        <w:drawing>
          <wp:inline distT="0" distB="0" distL="0" distR="0" wp14:anchorId="5D066006" wp14:editId="21B593E7">
            <wp:extent cx="5274310" cy="3124835"/>
            <wp:effectExtent l="0" t="0" r="2540" b="0"/>
            <wp:docPr id="131263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36446" name=""/>
                    <pic:cNvPicPr/>
                  </pic:nvPicPr>
                  <pic:blipFill>
                    <a:blip r:embed="rId8"/>
                    <a:stretch>
                      <a:fillRect/>
                    </a:stretch>
                  </pic:blipFill>
                  <pic:spPr>
                    <a:xfrm>
                      <a:off x="0" y="0"/>
                      <a:ext cx="5274310" cy="3124835"/>
                    </a:xfrm>
                    <a:prstGeom prst="rect">
                      <a:avLst/>
                    </a:prstGeom>
                  </pic:spPr>
                </pic:pic>
              </a:graphicData>
            </a:graphic>
          </wp:inline>
        </w:drawing>
      </w:r>
    </w:p>
    <w:p w14:paraId="4634F02D" w14:textId="77777777" w:rsidR="000B6711" w:rsidRDefault="000B6711" w:rsidP="001F42DD">
      <w:pPr>
        <w:ind w:firstLine="420"/>
      </w:pPr>
    </w:p>
    <w:p w14:paraId="219E08C4" w14:textId="77777777" w:rsidR="000B6711" w:rsidRDefault="000B6711" w:rsidP="001F42DD">
      <w:pPr>
        <w:ind w:firstLine="420"/>
      </w:pPr>
      <w:r>
        <w:rPr>
          <w:rFonts w:hint="eastAsia"/>
        </w:rPr>
        <w:t>因此，在定义训练任务时，我们不能只关注预测的绝对损失，首先要关注模型的相对损失（0.5和-0.5之间的差异远大于1和2之间的差异），同时要保证拟合结果和label基本同分布。</w:t>
      </w:r>
    </w:p>
    <w:p w14:paraId="1D0A1C0E" w14:textId="3DF6569F" w:rsidR="000B6711" w:rsidRDefault="000B6711" w:rsidP="001F42DD">
      <w:pPr>
        <w:ind w:firstLine="420"/>
      </w:pPr>
      <w:r>
        <w:rPr>
          <w:rFonts w:hint="eastAsia"/>
        </w:rPr>
        <w:t>一般意义上可以有效关注相对损失的损失函数是相关性巡视函数，即优化相关系数的负值。这一做法的问题是只关注相对损失时模型拟合分布虽然不容易收窄，但是均值容易偏离label的原始分布，导致预测结果不稳定，难以选择一个有效的阈值。</w:t>
      </w:r>
    </w:p>
    <w:p w14:paraId="141E0660" w14:textId="750C7052" w:rsidR="000B6711" w:rsidRDefault="000B6711" w:rsidP="001F42DD">
      <w:pPr>
        <w:ind w:firstLine="420"/>
      </w:pPr>
      <w:r>
        <w:rPr>
          <w:rFonts w:hint="eastAsia"/>
        </w:rPr>
        <w:t>因此，我们选择使用一致性相关系数</w:t>
      </w:r>
      <w:r w:rsidR="00CB433C">
        <w:rPr>
          <w:rFonts w:hint="eastAsia"/>
        </w:rPr>
        <w:t>（CCC）</w:t>
      </w:r>
      <w:r>
        <w:rPr>
          <w:rFonts w:hint="eastAsia"/>
        </w:rPr>
        <w:t>作为损失函数，同时兼顾相对损失和对模型分布的拟合，综合两个维度保证拟合结果的有效性。</w:t>
      </w:r>
      <w:r w:rsidR="00CB433C">
        <w:rPr>
          <w:rFonts w:hint="eastAsia"/>
        </w:rPr>
        <w:t>CCC损失函数计算公式如下：</w:t>
      </w:r>
    </w:p>
    <w:p w14:paraId="355079BF" w14:textId="79CB79EC" w:rsidR="00CB433C" w:rsidRPr="00CB433C" w:rsidRDefault="00000000" w:rsidP="001F42DD">
      <w:pPr>
        <w:ind w:firstLine="420"/>
      </w:pPr>
      <m:oMathPara>
        <m:oMath>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CCC</m:t>
              </m:r>
            </m:sub>
          </m:sSub>
          <m:r>
            <w:rPr>
              <w:rFonts w:ascii="Cambria Math" w:hAnsi="Cambria Math"/>
            </w:rPr>
            <m:t>=1-</m:t>
          </m:r>
          <m:f>
            <m:fPr>
              <m:ctrlPr>
                <w:rPr>
                  <w:rFonts w:ascii="Cambria Math" w:hAnsi="Cambria Math"/>
                </w:rPr>
              </m:ctrlPr>
            </m:fPr>
            <m:num>
              <m:r>
                <w:rPr>
                  <w:rFonts w:ascii="Cambria Math" w:hAnsi="Cambria Math"/>
                </w:rPr>
                <m:t>2</m:t>
              </m:r>
              <m:sSub>
                <m:sSubPr>
                  <m:ctrlPr>
                    <w:rPr>
                      <w:rFonts w:ascii="Cambria Math" w:hAnsi="Cambria Math"/>
                      <w:i/>
                    </w:rPr>
                  </m:ctrlPr>
                </m:sSubPr>
                <m:e>
                  <m:r>
                    <m:rPr>
                      <m:sty m:val="p"/>
                    </m:rPr>
                    <w:rPr>
                      <w:rFonts w:ascii="Cambria Math" w:hAnsi="Cambria Math"/>
                    </w:rPr>
                    <m:t>σ</m:t>
                  </m:r>
                </m:e>
                <m:sub>
                  <m:r>
                    <w:rPr>
                      <w:rFonts w:ascii="Cambria Math" w:hAnsi="Cambria Math"/>
                    </w:rPr>
                    <m:t>xy</m:t>
                  </m:r>
                </m:sub>
              </m:sSub>
              <m:ctrlPr>
                <w:rPr>
                  <w:rFonts w:ascii="Cambria Math" w:hAnsi="Cambria Math"/>
                  <w:i/>
                </w:rPr>
              </m:ctrlPr>
            </m:num>
            <m:den>
              <m:sSubSup>
                <m:sSubSupPr>
                  <m:ctrlPr>
                    <w:rPr>
                      <w:rFonts w:ascii="Cambria Math" w:hAnsi="Cambria Math"/>
                      <w:i/>
                    </w:rPr>
                  </m:ctrlPr>
                </m:sSubSupPr>
                <m:e>
                  <m:r>
                    <m:rPr>
                      <m:sty m:val="p"/>
                    </m:rPr>
                    <w:rPr>
                      <w:rFonts w:ascii="Cambria Math" w:hAnsi="Cambria Math"/>
                    </w:rPr>
                    <m:t>σ</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m:rPr>
                      <m:sty m:val="p"/>
                    </m:rPr>
                    <w:rPr>
                      <w:rFonts w:ascii="Cambria Math" w:hAnsi="Cambria Math"/>
                    </w:rPr>
                    <m:t>σ</m:t>
                  </m:r>
                </m:e>
                <m:sub>
                  <m:r>
                    <w:rPr>
                      <w:rFonts w:ascii="Cambria Math" w:hAnsi="Cambria Math"/>
                    </w:rPr>
                    <m:t>y</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μ</m:t>
                          </m:r>
                        </m:e>
                        <m:sub>
                          <m:r>
                            <w:rPr>
                              <w:rFonts w:ascii="Cambria Math" w:hAnsi="Cambria Math"/>
                            </w:rPr>
                            <m:t>x</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y</m:t>
                          </m:r>
                        </m:sub>
                      </m:sSub>
                    </m:e>
                  </m:d>
                </m:e>
                <m:sup>
                  <m:r>
                    <w:rPr>
                      <w:rFonts w:ascii="Cambria Math" w:hAnsi="Cambria Math"/>
                    </w:rPr>
                    <m:t>2</m:t>
                  </m:r>
                </m:sup>
              </m:sSup>
              <m:ctrlPr>
                <w:rPr>
                  <w:rFonts w:ascii="Cambria Math" w:hAnsi="Cambria Math"/>
                  <w:i/>
                </w:rPr>
              </m:ctrlPr>
            </m:den>
          </m:f>
        </m:oMath>
      </m:oMathPara>
    </w:p>
    <w:p w14:paraId="50BA8CAD" w14:textId="04A1A2FB" w:rsidR="00CB433C" w:rsidRDefault="00CB433C" w:rsidP="001F42DD">
      <w:pPr>
        <w:ind w:firstLine="420"/>
      </w:pPr>
      <w:r>
        <w:rPr>
          <w:rFonts w:hint="eastAsia"/>
        </w:rPr>
        <w:t>该损失函数终极关注到了label和拟合预测值的相关性（即相对损失），同时也对预测值分布和label的差异进行惩罚，如果预测分布和label不一致，会导致</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y</m:t>
                    </m:r>
                  </m:sub>
                </m:sSub>
              </m:e>
            </m:d>
          </m:e>
          <m:sup>
            <m:r>
              <w:rPr>
                <w:rFonts w:ascii="Cambria Math" w:hAnsi="Cambria Math"/>
              </w:rPr>
              <m:t>2</m:t>
            </m:r>
          </m:sup>
        </m:sSup>
      </m:oMath>
      <w:r>
        <w:rPr>
          <w:rFonts w:hint="eastAsia"/>
        </w:rPr>
        <w:t>这一项增大，导致相关性系数下降，损失上升。使用cccloss后，模型经训练收敛后拟合值接近均值-0.5，标准差约为1.1的正态分布，预测值分布在-4到4之间，在分布</w:t>
      </w:r>
      <w:r>
        <w:rPr>
          <w:rFonts w:hint="eastAsia"/>
        </w:rPr>
        <w:lastRenderedPageBreak/>
        <w:t>上基本接近label，因此可以更有效实现对theo</w:t>
      </w:r>
      <w:r w:rsidR="007D1FE4">
        <w:rPr>
          <w:rFonts w:hint="eastAsia"/>
        </w:rPr>
        <w:t xml:space="preserve"> </w:t>
      </w:r>
      <w:r>
        <w:rPr>
          <w:rFonts w:hint="eastAsia"/>
        </w:rPr>
        <w:t>price的拟合。</w:t>
      </w:r>
    </w:p>
    <w:p w14:paraId="13609264" w14:textId="6A568B5B" w:rsidR="00CB433C" w:rsidRDefault="00CB433C" w:rsidP="001F42DD">
      <w:pPr>
        <w:ind w:firstLine="420"/>
      </w:pPr>
      <w:r w:rsidRPr="00CB433C">
        <w:rPr>
          <w:noProof/>
        </w:rPr>
        <w:drawing>
          <wp:inline distT="0" distB="0" distL="0" distR="0" wp14:anchorId="152D17D9" wp14:editId="2B870BD9">
            <wp:extent cx="5274310" cy="3124835"/>
            <wp:effectExtent l="0" t="0" r="2540" b="0"/>
            <wp:docPr id="155743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30391" name=""/>
                    <pic:cNvPicPr/>
                  </pic:nvPicPr>
                  <pic:blipFill>
                    <a:blip r:embed="rId9"/>
                    <a:stretch>
                      <a:fillRect/>
                    </a:stretch>
                  </pic:blipFill>
                  <pic:spPr>
                    <a:xfrm>
                      <a:off x="0" y="0"/>
                      <a:ext cx="5274310" cy="3124835"/>
                    </a:xfrm>
                    <a:prstGeom prst="rect">
                      <a:avLst/>
                    </a:prstGeom>
                  </pic:spPr>
                </pic:pic>
              </a:graphicData>
            </a:graphic>
          </wp:inline>
        </w:drawing>
      </w:r>
    </w:p>
    <w:p w14:paraId="559BB01A" w14:textId="77777777" w:rsidR="00CB433C" w:rsidRDefault="00CB433C" w:rsidP="00CB433C"/>
    <w:p w14:paraId="4AF499E0" w14:textId="12719BB1" w:rsidR="007D1FE4" w:rsidRDefault="007D1FE4" w:rsidP="00CB433C">
      <w:r>
        <w:tab/>
      </w:r>
      <w:r>
        <w:rPr>
          <w:rFonts w:hint="eastAsia"/>
        </w:rPr>
        <w:t>在DQ测试中，模型的DQ和DQR也相应有一定的提升，在当前分布下，阈值从0-2提升时模型的DQ先上升后下降，</w:t>
      </w:r>
      <w:r w:rsidR="00313DD3">
        <w:rPr>
          <w:rFonts w:hint="eastAsia"/>
        </w:rPr>
        <w:t xml:space="preserve"> DQ和DQR整体上有所提升，最佳threshold约在0.8-1.0之间，即对全部时刻中15%的时刻给出交易信号时DQ最高，和label的分布比较接近。</w:t>
      </w:r>
    </w:p>
    <w:p w14:paraId="65FC0672" w14:textId="3777811D" w:rsidR="00CB433C" w:rsidRDefault="00976A75" w:rsidP="00CB433C">
      <w:pPr>
        <w:jc w:val="center"/>
      </w:pPr>
      <w:r w:rsidRPr="00976A75">
        <w:rPr>
          <w:noProof/>
        </w:rPr>
        <w:drawing>
          <wp:inline distT="0" distB="0" distL="0" distR="0" wp14:anchorId="7EA0FC0A" wp14:editId="3CE87A56">
            <wp:extent cx="5274310" cy="2637155"/>
            <wp:effectExtent l="0" t="0" r="2540" b="0"/>
            <wp:docPr id="8588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1685" name=""/>
                    <pic:cNvPicPr/>
                  </pic:nvPicPr>
                  <pic:blipFill>
                    <a:blip r:embed="rId10"/>
                    <a:stretch>
                      <a:fillRect/>
                    </a:stretch>
                  </pic:blipFill>
                  <pic:spPr>
                    <a:xfrm>
                      <a:off x="0" y="0"/>
                      <a:ext cx="5274310" cy="2637155"/>
                    </a:xfrm>
                    <a:prstGeom prst="rect">
                      <a:avLst/>
                    </a:prstGeom>
                  </pic:spPr>
                </pic:pic>
              </a:graphicData>
            </a:graphic>
          </wp:inline>
        </w:drawing>
      </w:r>
    </w:p>
    <w:p w14:paraId="55098DD0" w14:textId="6A92472A" w:rsidR="00313DD3" w:rsidRDefault="00313DD3" w:rsidP="00313DD3">
      <w:r>
        <w:tab/>
      </w:r>
    </w:p>
    <w:p w14:paraId="105B9999" w14:textId="2EA76F68" w:rsidR="00FC2392" w:rsidRDefault="00FC2392" w:rsidP="00313DD3">
      <w:r>
        <w:tab/>
      </w:r>
      <w:r>
        <w:rPr>
          <w:rFonts w:hint="eastAsia"/>
        </w:rPr>
        <w:t>对DQ最高的阈值，在不同时间长度下计算DQ值，发现在1分钟范围内随时间增长，模型拟合选择交易的DQ逐渐上升，定价效果有效性在1分钟内整体呈现先快后慢的上升趋势，在30-60s后逐渐收敛。</w:t>
      </w:r>
    </w:p>
    <w:p w14:paraId="75819F89" w14:textId="2441BCC6" w:rsidR="00FC2392" w:rsidRDefault="00FC2392" w:rsidP="00313DD3">
      <w:r w:rsidRPr="00FC2392">
        <w:rPr>
          <w:noProof/>
        </w:rPr>
        <w:lastRenderedPageBreak/>
        <w:drawing>
          <wp:inline distT="0" distB="0" distL="0" distR="0" wp14:anchorId="08F3BAB2" wp14:editId="2265B5E2">
            <wp:extent cx="5274310" cy="3164840"/>
            <wp:effectExtent l="0" t="0" r="2540" b="0"/>
            <wp:docPr id="212859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95491" name=""/>
                    <pic:cNvPicPr/>
                  </pic:nvPicPr>
                  <pic:blipFill>
                    <a:blip r:embed="rId11"/>
                    <a:stretch>
                      <a:fillRect/>
                    </a:stretch>
                  </pic:blipFill>
                  <pic:spPr>
                    <a:xfrm>
                      <a:off x="0" y="0"/>
                      <a:ext cx="5274310" cy="3164840"/>
                    </a:xfrm>
                    <a:prstGeom prst="rect">
                      <a:avLst/>
                    </a:prstGeom>
                  </pic:spPr>
                </pic:pic>
              </a:graphicData>
            </a:graphic>
          </wp:inline>
        </w:drawing>
      </w:r>
    </w:p>
    <w:p w14:paraId="4B714510" w14:textId="77777777" w:rsidR="007473C0" w:rsidRDefault="007473C0" w:rsidP="00313DD3"/>
    <w:p w14:paraId="0B7F361C" w14:textId="664B7FC5" w:rsidR="007473C0" w:rsidRDefault="007473C0" w:rsidP="00313DD3">
      <w:r>
        <w:tab/>
      </w:r>
      <w:r>
        <w:rPr>
          <w:rFonts w:hint="eastAsia"/>
        </w:rPr>
        <w:t>对不同神经网络基于CCC损失函数进行测试，发现在使用CCC损失函数的前提下，简单神经网络模型也可以起到很好的预测效果，其中GRU神经网络效果最好，其测试DQ明显强于使用MSE损失函数，最优DQ可以达到11900，提升幅度更</w:t>
      </w:r>
      <w:r w:rsidR="003B3F68">
        <w:rPr>
          <w:rFonts w:hint="eastAsia"/>
        </w:rPr>
        <w:t>为显著</w:t>
      </w:r>
      <w:r>
        <w:rPr>
          <w:rFonts w:hint="eastAsia"/>
        </w:rPr>
        <w:t>，这表明使用CCC损失函数，这表明使用CCC损失函数可以稳定</w:t>
      </w:r>
      <w:r w:rsidR="003F2EF6">
        <w:rPr>
          <w:rFonts w:hint="eastAsia"/>
        </w:rPr>
        <w:t>提升</w:t>
      </w:r>
      <w:r>
        <w:rPr>
          <w:rFonts w:hint="eastAsia"/>
        </w:rPr>
        <w:t>模型拟合能力，使其更接近Label分布，并且在多头端获得更高的拟合能力。</w:t>
      </w:r>
      <w:r w:rsidR="00916190">
        <w:rPr>
          <w:rFonts w:hint="eastAsia"/>
        </w:rPr>
        <w:t>研究中测试了多种不同类型的含memory时序神经网络模型，如GRU、LSTM、sLSTM、Time-Mixer、DLinear等，发现不同模型在充分收敛以后，基本可以起到接近的拟合效果，为后续研究方便考虑，我们统一采用结构更简单的GRU模型作为基础学习器进行架构方面的设计与改进。</w:t>
      </w:r>
    </w:p>
    <w:p w14:paraId="21455882" w14:textId="30EA7359" w:rsidR="007473C0" w:rsidRDefault="007473C0" w:rsidP="00313DD3">
      <w:r w:rsidRPr="007473C0">
        <w:rPr>
          <w:noProof/>
        </w:rPr>
        <w:drawing>
          <wp:inline distT="0" distB="0" distL="0" distR="0" wp14:anchorId="2D57EFFB" wp14:editId="28C70A33">
            <wp:extent cx="5274310" cy="2637155"/>
            <wp:effectExtent l="0" t="0" r="2540" b="0"/>
            <wp:docPr id="179705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55100" name=""/>
                    <pic:cNvPicPr/>
                  </pic:nvPicPr>
                  <pic:blipFill>
                    <a:blip r:embed="rId12"/>
                    <a:stretch>
                      <a:fillRect/>
                    </a:stretch>
                  </pic:blipFill>
                  <pic:spPr>
                    <a:xfrm>
                      <a:off x="0" y="0"/>
                      <a:ext cx="5274310" cy="2637155"/>
                    </a:xfrm>
                    <a:prstGeom prst="rect">
                      <a:avLst/>
                    </a:prstGeom>
                  </pic:spPr>
                </pic:pic>
              </a:graphicData>
            </a:graphic>
          </wp:inline>
        </w:drawing>
      </w:r>
    </w:p>
    <w:p w14:paraId="4DB23A73" w14:textId="77777777" w:rsidR="007473C0" w:rsidRDefault="007473C0" w:rsidP="00313DD3"/>
    <w:p w14:paraId="23F2ABE7" w14:textId="5EF906B8" w:rsidR="0046585D" w:rsidRDefault="0046585D" w:rsidP="00175DCE">
      <w:pPr>
        <w:ind w:firstLine="420"/>
      </w:pPr>
    </w:p>
    <w:p w14:paraId="6627983B" w14:textId="43BFCB6E" w:rsidR="0023545A" w:rsidRDefault="0023545A" w:rsidP="0023545A">
      <w:pPr>
        <w:pStyle w:val="ListParagraph"/>
        <w:numPr>
          <w:ilvl w:val="0"/>
          <w:numId w:val="1"/>
        </w:numPr>
      </w:pPr>
      <w:r>
        <w:rPr>
          <w:rFonts w:hint="eastAsia"/>
        </w:rPr>
        <w:t>Memory长度</w:t>
      </w:r>
      <w:r w:rsidR="003079DC">
        <w:rPr>
          <w:rFonts w:hint="eastAsia"/>
        </w:rPr>
        <w:t>与采样策略</w:t>
      </w:r>
      <w:r>
        <w:rPr>
          <w:rFonts w:hint="eastAsia"/>
        </w:rPr>
        <w:t>：</w:t>
      </w:r>
    </w:p>
    <w:p w14:paraId="0E34962B" w14:textId="13373ADC" w:rsidR="003079DC" w:rsidRDefault="0023545A" w:rsidP="00175DCE">
      <w:pPr>
        <w:ind w:firstLine="420"/>
      </w:pPr>
      <w:r>
        <w:rPr>
          <w:rFonts w:hint="eastAsia"/>
        </w:rPr>
        <w:t>对不同的采样长度进行测试，结果表明输入长度整体上对模型不会产生巨大影响，但是采样长度升高时模型拟合能力略有提升。当采样长度是32和64时，模型在验证集上的拟合效果基本没有差异，但采样长度为64时运算开销超过32的2倍，因此选择32作为采样长度。研究中也尝试</w:t>
      </w:r>
      <w:r w:rsidR="004B39AB">
        <w:rPr>
          <w:rFonts w:hint="eastAsia"/>
        </w:rPr>
        <w:t>了</w:t>
      </w:r>
      <w:r>
        <w:rPr>
          <w:rFonts w:hint="eastAsia"/>
        </w:rPr>
        <w:t>进行采样间隔的调整，</w:t>
      </w:r>
      <w:r w:rsidR="004B39AB">
        <w:rPr>
          <w:rFonts w:hint="eastAsia"/>
        </w:rPr>
        <w:t>例如隔1个tick采样一次，</w:t>
      </w:r>
      <w:r>
        <w:rPr>
          <w:rFonts w:hint="eastAsia"/>
        </w:rPr>
        <w:t>但是简单地进行间隔采样只会降低模型输入的信息量，因为被丢弃的时刻可能同样蕴含有效信息，从而导致模型拟合能力下降。</w:t>
      </w:r>
      <w:r w:rsidR="003079DC">
        <w:rPr>
          <w:rFonts w:hint="eastAsia"/>
        </w:rPr>
        <w:t>之后，研究中尝试了对不同时间窗口的数据进行mixing采样，比如对两个tick的数据取均值作为一条输入，来尝试降采样的同时融入更多时间窗口的信息，但是同样发现模型拟合能力下降。在窗口上做采样会面临信息的丢失，考虑到当前32个tick的输入已经足以使模型获得有效的memory信息，因此暂时选择放弃在窗口上做采样，直接作为输入。</w:t>
      </w:r>
    </w:p>
    <w:p w14:paraId="54AE5830" w14:textId="77777777" w:rsidR="006C563F" w:rsidRDefault="00B01D0A" w:rsidP="00175DCE">
      <w:pPr>
        <w:ind w:firstLine="420"/>
      </w:pPr>
      <w:r>
        <w:rPr>
          <w:rFonts w:hint="eastAsia"/>
        </w:rPr>
        <w:t>当前</w:t>
      </w:r>
      <w:r w:rsidR="0023545A">
        <w:rPr>
          <w:rFonts w:hint="eastAsia"/>
        </w:rPr>
        <w:t>尝试</w:t>
      </w:r>
      <w:r w:rsidR="003079DC">
        <w:rPr>
          <w:rFonts w:hint="eastAsia"/>
        </w:rPr>
        <w:t>的一种方案是建立多专家采样学习策略，</w:t>
      </w:r>
      <w:r w:rsidR="0023545A">
        <w:rPr>
          <w:rFonts w:hint="eastAsia"/>
        </w:rPr>
        <w:t>通过不同间隔</w:t>
      </w:r>
      <w:r w:rsidR="003079DC">
        <w:rPr>
          <w:rFonts w:hint="eastAsia"/>
        </w:rPr>
        <w:t>对数据进行采样</w:t>
      </w:r>
      <w:r w:rsidR="0023545A">
        <w:rPr>
          <w:rFonts w:hint="eastAsia"/>
        </w:rPr>
        <w:t>，</w:t>
      </w:r>
      <w:r w:rsidR="003079DC">
        <w:rPr>
          <w:rFonts w:hint="eastAsia"/>
        </w:rPr>
        <w:t>模型通过不同的学习器对不同采样长度的信息进行提取并混合，</w:t>
      </w:r>
      <w:r w:rsidR="00ED2A61">
        <w:rPr>
          <w:rFonts w:hint="eastAsia"/>
        </w:rPr>
        <w:t>使得模型</w:t>
      </w:r>
      <w:r w:rsidR="003079DC">
        <w:rPr>
          <w:rFonts w:hint="eastAsia"/>
        </w:rPr>
        <w:t>能够关注到不同时间长度下的特征变化情况</w:t>
      </w:r>
      <w:r w:rsidR="00ED2A61">
        <w:rPr>
          <w:rFonts w:hint="eastAsia"/>
        </w:rPr>
        <w:t>，</w:t>
      </w:r>
      <w:r>
        <w:rPr>
          <w:rFonts w:hint="eastAsia"/>
        </w:rPr>
        <w:t>最终混合成统一的特征，</w:t>
      </w:r>
      <w:r w:rsidR="00ED2A61">
        <w:rPr>
          <w:rFonts w:hint="eastAsia"/>
        </w:rPr>
        <w:t>观察能否提升模型拟合能力。</w:t>
      </w:r>
    </w:p>
    <w:p w14:paraId="37B47AC5" w14:textId="7ABCF980" w:rsidR="006C563F" w:rsidRDefault="006C563F" w:rsidP="006C563F">
      <w:pPr>
        <w:ind w:firstLine="420"/>
      </w:pPr>
      <w:r>
        <w:rPr>
          <w:rFonts w:hint="eastAsia"/>
        </w:rPr>
        <w:t>具体而言，</w:t>
      </w:r>
      <w:r w:rsidR="00B01D0A">
        <w:rPr>
          <w:rFonts w:hint="eastAsia"/>
        </w:rPr>
        <w:t>在保证原有学习器架构不变的前提下，</w:t>
      </w:r>
      <w:r w:rsidR="001B1396">
        <w:rPr>
          <w:rFonts w:hint="eastAsia"/>
        </w:rPr>
        <w:t>基于不同的采样步长对时间序列进行混合，从而得到不同规模趋势下的时间序列输入，</w:t>
      </w:r>
      <w:r w:rsidR="00B01D0A">
        <w:rPr>
          <w:rFonts w:hint="eastAsia"/>
        </w:rPr>
        <w:t>分别作为一个学习器的输入，将其拟合后的隐藏层加权合成，实现不同</w:t>
      </w:r>
      <w:r w:rsidR="001B1396">
        <w:rPr>
          <w:rFonts w:hint="eastAsia"/>
        </w:rPr>
        <w:t>维度时间序列信息的有效混合，</w:t>
      </w:r>
      <w:r w:rsidR="00B01D0A">
        <w:rPr>
          <w:rFonts w:hint="eastAsia"/>
        </w:rPr>
        <w:t>最终给出统一的拟合结果。这一做法的优点是能够结合不同周期上时序信息的变化，观察不同采样窗口上的跳步能否让模型关注到更长周期的信息特征，从而对原有信息实现增强。</w:t>
      </w:r>
      <w:r>
        <w:rPr>
          <w:rFonts w:hint="eastAsia"/>
        </w:rPr>
        <w:t>研究基于更简单的GRU网络设计融合不同维度数据信息的Multi-GRU网络，</w:t>
      </w:r>
      <w:r w:rsidR="009E7646">
        <w:rPr>
          <w:rFonts w:hint="eastAsia"/>
        </w:rPr>
        <w:t>将不同时间步长采样的数据输入不同GRU模型，并将不同步长抽取的隐藏特征融合进行预测。</w:t>
      </w:r>
    </w:p>
    <w:p w14:paraId="03168E9A" w14:textId="19E39B26" w:rsidR="00051D75" w:rsidRDefault="00051D75" w:rsidP="006C563F">
      <w:pPr>
        <w:ind w:firstLine="420"/>
      </w:pPr>
      <w:r>
        <w:rPr>
          <w:noProof/>
        </w:rPr>
        <w:lastRenderedPageBreak/>
        <w:drawing>
          <wp:inline distT="0" distB="0" distL="0" distR="0" wp14:anchorId="734FB400" wp14:editId="16BED825">
            <wp:extent cx="5274310" cy="2876550"/>
            <wp:effectExtent l="0" t="0" r="2540" b="0"/>
            <wp:docPr id="3963350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876550"/>
                    </a:xfrm>
                    <a:prstGeom prst="rect">
                      <a:avLst/>
                    </a:prstGeom>
                    <a:noFill/>
                    <a:ln>
                      <a:noFill/>
                    </a:ln>
                  </pic:spPr>
                </pic:pic>
              </a:graphicData>
            </a:graphic>
          </wp:inline>
        </w:drawing>
      </w:r>
    </w:p>
    <w:p w14:paraId="1A24F45A" w14:textId="5ADEA723" w:rsidR="00051D75" w:rsidRDefault="004021BB" w:rsidP="006C563F">
      <w:pPr>
        <w:ind w:firstLine="420"/>
      </w:pPr>
      <w:r>
        <w:rPr>
          <w:rFonts w:hint="eastAsia"/>
        </w:rPr>
        <w:t>测试表明，</w:t>
      </w:r>
      <w:r w:rsidR="007B668A">
        <w:rPr>
          <w:rFonts w:hint="eastAsia"/>
        </w:rPr>
        <w:t>基于多时间步长采样建立的Multi-GRU的预测效果相较于之前的模型DQ和有微弱的提升，但是提升幅度不显著，难以判断是否是统计误差导致的结果。这表明融入不同时间步长的信息可以增加信息量，但是简单的信息融合对于模型提升并不显著。</w:t>
      </w:r>
    </w:p>
    <w:p w14:paraId="7515DC99" w14:textId="2AB27FDF" w:rsidR="007B668A" w:rsidRDefault="007B668A" w:rsidP="006C563F">
      <w:pPr>
        <w:ind w:firstLine="420"/>
        <w:rPr>
          <w:rFonts w:hint="eastAsia"/>
        </w:rPr>
      </w:pPr>
      <w:r w:rsidRPr="007B668A">
        <w:drawing>
          <wp:inline distT="0" distB="0" distL="0" distR="0" wp14:anchorId="1CE052CC" wp14:editId="5D4CC11D">
            <wp:extent cx="5274310" cy="2637155"/>
            <wp:effectExtent l="0" t="0" r="2540" b="0"/>
            <wp:docPr id="98388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88724" name=""/>
                    <pic:cNvPicPr/>
                  </pic:nvPicPr>
                  <pic:blipFill>
                    <a:blip r:embed="rId14"/>
                    <a:stretch>
                      <a:fillRect/>
                    </a:stretch>
                  </pic:blipFill>
                  <pic:spPr>
                    <a:xfrm>
                      <a:off x="0" y="0"/>
                      <a:ext cx="5274310" cy="2637155"/>
                    </a:xfrm>
                    <a:prstGeom prst="rect">
                      <a:avLst/>
                    </a:prstGeom>
                  </pic:spPr>
                </pic:pic>
              </a:graphicData>
            </a:graphic>
          </wp:inline>
        </w:drawing>
      </w:r>
    </w:p>
    <w:p w14:paraId="2D2F494D" w14:textId="77777777" w:rsidR="004021BB" w:rsidRDefault="004021BB" w:rsidP="006C563F">
      <w:pPr>
        <w:ind w:firstLine="420"/>
        <w:rPr>
          <w:rFonts w:hint="eastAsia"/>
        </w:rPr>
      </w:pPr>
    </w:p>
    <w:p w14:paraId="0396CE07" w14:textId="6E6E8C15" w:rsidR="00313DD3" w:rsidRPr="00175DCE" w:rsidRDefault="00714CFA" w:rsidP="00714CFA">
      <w:pPr>
        <w:pStyle w:val="ListParagraph"/>
        <w:numPr>
          <w:ilvl w:val="0"/>
          <w:numId w:val="1"/>
        </w:numPr>
      </w:pPr>
      <w:r>
        <w:rPr>
          <w:rFonts w:hint="eastAsia"/>
        </w:rPr>
        <w:t>Context-Gating尝试：</w:t>
      </w:r>
    </w:p>
    <w:p w14:paraId="271C6091" w14:textId="05BD1E83" w:rsidR="00714CFA" w:rsidRDefault="00714CFA" w:rsidP="00714CFA">
      <w:pPr>
        <w:ind w:firstLine="420"/>
      </w:pPr>
      <w:r>
        <w:rPr>
          <w:rFonts w:hint="eastAsia"/>
        </w:rPr>
        <w:t>在此前模型的基础上，研究希望将当前时刻的一些市场信息输入到模型中建立一个门控机制，从而让模型在拟合theoprice的同时能基于当前市场的行情作出一定的判断。</w:t>
      </w:r>
    </w:p>
    <w:p w14:paraId="45B86538" w14:textId="7FE0F8D1" w:rsidR="00714CFA" w:rsidRDefault="00714CFA" w:rsidP="00714CFA">
      <w:pPr>
        <w:ind w:firstLine="420"/>
      </w:pPr>
      <w:r>
        <w:rPr>
          <w:rFonts w:hint="eastAsia"/>
        </w:rPr>
        <w:t>首先是市场特征的构建。选择市场特征的过程中，首先基于行情数据计算了一些不同方面的常见市场指标，包括波动率、流动性、订单簿深度和偏度、趋势行情等常</w:t>
      </w:r>
      <w:r>
        <w:rPr>
          <w:rFonts w:hint="eastAsia"/>
        </w:rPr>
        <w:lastRenderedPageBreak/>
        <w:t>见市场指标。这些指标并不用于拟合</w:t>
      </w:r>
      <w:r w:rsidR="009121BB">
        <w:rPr>
          <w:rFonts w:hint="eastAsia"/>
        </w:rPr>
        <w:t>theoprice</w:t>
      </w:r>
      <w:r>
        <w:rPr>
          <w:rFonts w:hint="eastAsia"/>
        </w:rPr>
        <w:t>，而是其能呈现和label时间分布相对接近的趋势，从而为模型补充一些市场的有效信息。当前选取了8个市场特征，包括depth、imbalance、vol、RSI等。</w:t>
      </w:r>
    </w:p>
    <w:p w14:paraId="7FA971DF" w14:textId="2282657C" w:rsidR="00516D4B" w:rsidRDefault="00714CFA" w:rsidP="00516D4B">
      <w:pPr>
        <w:ind w:firstLine="420"/>
      </w:pPr>
      <w:r>
        <w:rPr>
          <w:rFonts w:hint="eastAsia"/>
        </w:rPr>
        <w:t>另一方面，观察label的时间分布可以发现在日夜盘的开盘时刻呈现比较显著的波动率聚集效应</w:t>
      </w:r>
      <w:r w:rsidR="00527702">
        <w:rPr>
          <w:rFonts w:hint="eastAsia"/>
        </w:rPr>
        <w:t>，随后波动率随时间推移逐渐衰减。因此时间同样是非常重要的市场变量。</w:t>
      </w:r>
    </w:p>
    <w:p w14:paraId="5809F105" w14:textId="25EC91FE" w:rsidR="00714CFA" w:rsidRDefault="00527702" w:rsidP="00714CFA">
      <w:pPr>
        <w:ind w:firstLine="420"/>
      </w:pPr>
      <w:r w:rsidRPr="00527702">
        <w:rPr>
          <w:noProof/>
        </w:rPr>
        <w:drawing>
          <wp:inline distT="0" distB="0" distL="0" distR="0" wp14:anchorId="7DDA6165" wp14:editId="3DCABE1F">
            <wp:extent cx="5274185" cy="1353721"/>
            <wp:effectExtent l="0" t="0" r="3175" b="0"/>
            <wp:docPr id="8777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68622" name=""/>
                    <pic:cNvPicPr/>
                  </pic:nvPicPr>
                  <pic:blipFill rotWithShape="1">
                    <a:blip r:embed="rId15"/>
                    <a:srcRect t="31496" b="38583"/>
                    <a:stretch>
                      <a:fillRect/>
                    </a:stretch>
                  </pic:blipFill>
                  <pic:spPr bwMode="auto">
                    <a:xfrm>
                      <a:off x="0" y="0"/>
                      <a:ext cx="5274310" cy="1353753"/>
                    </a:xfrm>
                    <a:prstGeom prst="rect">
                      <a:avLst/>
                    </a:prstGeom>
                    <a:ln>
                      <a:noFill/>
                    </a:ln>
                    <a:extLst>
                      <a:ext uri="{53640926-AAD7-44D8-BBD7-CCE9431645EC}">
                        <a14:shadowObscured xmlns:a14="http://schemas.microsoft.com/office/drawing/2010/main"/>
                      </a:ext>
                    </a:extLst>
                  </pic:spPr>
                </pic:pic>
              </a:graphicData>
            </a:graphic>
          </wp:inline>
        </w:drawing>
      </w:r>
    </w:p>
    <w:p w14:paraId="152F0472" w14:textId="4C306C75" w:rsidR="009121BB" w:rsidRDefault="009121BB" w:rsidP="004B39AB">
      <w:pPr>
        <w:ind w:firstLine="420"/>
      </w:pPr>
      <w:r>
        <w:rPr>
          <w:rFonts w:hint="eastAsia"/>
        </w:rPr>
        <w:t>基于对label随时间分布的观察，设计了两个时间特征指标，一个是平滑后的基于开盘时间的远近，离开盘越近意味着市场波动率可能更大，另一个是识别距离特定时刻的距离，比如在每次休盘后开盘的几分钟内波动率都会显著增大，补充作为</w:t>
      </w:r>
      <w:r w:rsidR="004B39AB">
        <w:rPr>
          <w:rFonts w:hint="eastAsia"/>
        </w:rPr>
        <w:t>时间相关的</w:t>
      </w:r>
      <w:r>
        <w:rPr>
          <w:rFonts w:hint="eastAsia"/>
        </w:rPr>
        <w:t>市场变量。</w:t>
      </w:r>
    </w:p>
    <w:p w14:paraId="346AB9E6" w14:textId="77777777" w:rsidR="004B39AB" w:rsidRDefault="009121BB" w:rsidP="002D69A5">
      <w:pPr>
        <w:ind w:firstLine="420"/>
      </w:pPr>
      <w:r>
        <w:rPr>
          <w:rFonts w:hint="eastAsia"/>
        </w:rPr>
        <w:t>设计Context门控网络时，有几种可行的思路，分别是将context门控网络作用于模型的特征输入、RNN模型的推导过程以及用多个学习器学习并用Context网络合并输出。</w:t>
      </w:r>
      <w:r w:rsidR="007D548B">
        <w:rPr>
          <w:rFonts w:hint="eastAsia"/>
        </w:rPr>
        <w:t>用多个学习器部署MOE架构并用context做门控可能复杂度过高，难以训练，而LSTM架构中本身也实现了对记忆的遗忘和保存，因此首先尝试将context网络作用于输入特征部分，即根据当前市场信息</w:t>
      </w:r>
      <w:r w:rsidR="00654E2F">
        <w:rPr>
          <w:rFonts w:hint="eastAsia"/>
        </w:rPr>
        <w:t>实现</w:t>
      </w:r>
      <w:r w:rsidR="007D548B">
        <w:rPr>
          <w:rFonts w:hint="eastAsia"/>
        </w:rPr>
        <w:t>对特征权重</w:t>
      </w:r>
      <w:r w:rsidR="00654E2F">
        <w:rPr>
          <w:rFonts w:hint="eastAsia"/>
        </w:rPr>
        <w:t>的</w:t>
      </w:r>
      <w:r w:rsidR="007D548B">
        <w:rPr>
          <w:rFonts w:hint="eastAsia"/>
        </w:rPr>
        <w:t>放缩。例如，</w:t>
      </w:r>
      <w:r w:rsidR="00654E2F">
        <w:rPr>
          <w:rFonts w:hint="eastAsia"/>
        </w:rPr>
        <w:t>在市场波动较大的时候，基于长期趋势指标的特征应当失去作用，只取决于短期的波动，而在市场较平稳的时候应当对长期的趋势给予更高的关注。</w:t>
      </w:r>
    </w:p>
    <w:p w14:paraId="4F1B77FA" w14:textId="77777777" w:rsidR="004B39AB" w:rsidRDefault="00654E2F" w:rsidP="002D69A5">
      <w:pPr>
        <w:ind w:firstLine="420"/>
      </w:pPr>
      <w:r>
        <w:rPr>
          <w:rFonts w:hint="eastAsia"/>
        </w:rPr>
        <w:t>我们将Context Gate设置成一个门控网络，基于当前tick输入的市场指标，将其规模放大到和feature相同大小的权重，和feature相乘之后再输入循环神经网络，实现对特征在模型中作用的放缩。</w:t>
      </w:r>
    </w:p>
    <w:p w14:paraId="1B2B4682" w14:textId="6BD6A309" w:rsidR="002D69A5" w:rsidRDefault="00654E2F" w:rsidP="004B39AB">
      <w:pPr>
        <w:ind w:firstLine="420"/>
      </w:pPr>
      <w:r>
        <w:rPr>
          <w:rFonts w:hint="eastAsia"/>
        </w:rPr>
        <w:t>具体实现上，</w:t>
      </w:r>
      <w:r w:rsidR="004B39AB">
        <w:rPr>
          <w:rFonts w:hint="eastAsia"/>
        </w:rPr>
        <w:t>门控网络通常由两种常见结构，第一种是直接使用两层MLP将其扩散到特征相同的维度，来控制每个维度特征的权重。</w:t>
      </w:r>
      <w:r>
        <w:rPr>
          <w:rFonts w:hint="eastAsia"/>
        </w:rPr>
        <w:t>为了保证</w:t>
      </w:r>
      <w:r w:rsidR="00650174">
        <w:rPr>
          <w:rFonts w:hint="eastAsia"/>
        </w:rPr>
        <w:t>特征放缩</w:t>
      </w:r>
      <w:r>
        <w:rPr>
          <w:rFonts w:hint="eastAsia"/>
        </w:rPr>
        <w:t>的平稳性，</w:t>
      </w:r>
      <w:r w:rsidR="00650174">
        <w:rPr>
          <w:rFonts w:hint="eastAsia"/>
        </w:rPr>
        <w:t>避免信息丢失，需要在放缩之后加入softmax层并将其权重调整到1附近，使得特征权重在一定幅度内波动</w:t>
      </w:r>
      <w:r w:rsidR="002D69A5">
        <w:rPr>
          <w:rFonts w:hint="eastAsia"/>
        </w:rPr>
        <w:t>，既能控制特征的有效性，又不会使特征完全失效</w:t>
      </w:r>
      <w:r w:rsidR="00650174">
        <w:rPr>
          <w:rFonts w:hint="eastAsia"/>
        </w:rPr>
        <w:t>。</w:t>
      </w:r>
    </w:p>
    <w:p w14:paraId="5D374734" w14:textId="05EADA6E" w:rsidR="002D69A5" w:rsidRDefault="004B39AB" w:rsidP="00FC0600">
      <w:pPr>
        <w:ind w:firstLine="420"/>
      </w:pPr>
      <w:r>
        <w:rPr>
          <w:rFonts w:hint="eastAsia"/>
        </w:rPr>
        <w:t>另一种方法是结合注意力查询机制，通过线性变换后的市场变量作为query，将训练中学习到的特征隐含表示嵌入为Key，在不同的市场环境下，基于不同的query对特征隐含表示key进行查询，QK注意力分数高表示当时市场环境下这个特征更重要，并通过</w:t>
      </w:r>
      <w:r w:rsidR="009128EE">
        <w:rPr>
          <w:rFonts w:hint="eastAsia"/>
        </w:rPr>
        <w:t>softmax</w:t>
      </w:r>
      <w:r>
        <w:rPr>
          <w:rFonts w:hint="eastAsia"/>
        </w:rPr>
        <w:t>函数来控制不同特征的激活程度，</w:t>
      </w:r>
      <w:r w:rsidR="009128EE">
        <w:rPr>
          <w:rFonts w:hint="eastAsia"/>
        </w:rPr>
        <w:t>同样将权重控制在1附近。</w:t>
      </w:r>
    </w:p>
    <w:p w14:paraId="544E0243" w14:textId="3D3ADFB9" w:rsidR="00516D4B" w:rsidRDefault="00516D4B" w:rsidP="00FC0600">
      <w:pPr>
        <w:ind w:firstLine="420"/>
      </w:pPr>
      <w:r>
        <w:rPr>
          <w:noProof/>
        </w:rPr>
        <w:lastRenderedPageBreak/>
        <w:drawing>
          <wp:inline distT="0" distB="0" distL="0" distR="0" wp14:anchorId="17B20CAA" wp14:editId="032EE116">
            <wp:extent cx="5274310" cy="2908300"/>
            <wp:effectExtent l="0" t="0" r="2540" b="6350"/>
            <wp:docPr id="5050811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908300"/>
                    </a:xfrm>
                    <a:prstGeom prst="rect">
                      <a:avLst/>
                    </a:prstGeom>
                    <a:noFill/>
                    <a:ln>
                      <a:noFill/>
                    </a:ln>
                  </pic:spPr>
                </pic:pic>
              </a:graphicData>
            </a:graphic>
          </wp:inline>
        </w:drawing>
      </w:r>
    </w:p>
    <w:p w14:paraId="1CA52F01" w14:textId="28BB01E0" w:rsidR="002D69A5" w:rsidRDefault="002D69A5" w:rsidP="002D69A5">
      <w:r>
        <w:tab/>
      </w:r>
      <w:r>
        <w:rPr>
          <w:rFonts w:hint="eastAsia"/>
        </w:rPr>
        <w:t>经过实验测试，</w:t>
      </w:r>
      <w:r w:rsidR="00A911EC">
        <w:rPr>
          <w:rFonts w:hint="eastAsia"/>
        </w:rPr>
        <w:t>对于研究之前所设计的</w:t>
      </w:r>
      <w:r w:rsidR="00516D4B">
        <w:rPr>
          <w:rFonts w:hint="eastAsia"/>
        </w:rPr>
        <w:t>s</w:t>
      </w:r>
      <w:r w:rsidR="00A911EC">
        <w:rPr>
          <w:rFonts w:hint="eastAsia"/>
        </w:rPr>
        <w:t>LSTM网络</w:t>
      </w:r>
      <w:r w:rsidR="002400BE">
        <w:rPr>
          <w:rFonts w:hint="eastAsia"/>
        </w:rPr>
        <w:t>和GRU网络</w:t>
      </w:r>
      <w:r w:rsidR="00A911EC">
        <w:rPr>
          <w:rFonts w:hint="eastAsia"/>
        </w:rPr>
        <w:t>，</w:t>
      </w:r>
      <w:r>
        <w:rPr>
          <w:rFonts w:hint="eastAsia"/>
        </w:rPr>
        <w:t>在添加</w:t>
      </w:r>
      <w:r w:rsidR="007473C0">
        <w:rPr>
          <w:rFonts w:hint="eastAsia"/>
        </w:rPr>
        <w:t>基于注意力机制的门控网络</w:t>
      </w:r>
      <w:r>
        <w:rPr>
          <w:rFonts w:hint="eastAsia"/>
        </w:rPr>
        <w:t>以后，模型的拟合能力</w:t>
      </w:r>
      <w:r w:rsidR="000E69CA">
        <w:rPr>
          <w:rFonts w:hint="eastAsia"/>
        </w:rPr>
        <w:t>都有</w:t>
      </w:r>
      <w:r>
        <w:rPr>
          <w:rFonts w:hint="eastAsia"/>
        </w:rPr>
        <w:t>进一步的提升。具体参数上，实验表明选择一个相对较小的特征放缩范围，即对特征干扰适度，模型拟合能力更强，而如果对特征输入扰动过大可能导致信息特征丢失。</w:t>
      </w:r>
      <w:r w:rsidR="000E69CA">
        <w:rPr>
          <w:rFonts w:hint="eastAsia"/>
        </w:rPr>
        <w:t>相比之下，基于注意力机制设计门控网络的拟合效果</w:t>
      </w:r>
      <w:r w:rsidR="007473C0">
        <w:rPr>
          <w:rFonts w:hint="eastAsia"/>
        </w:rPr>
        <w:t>显著好于基于MLP机制的门控网络</w:t>
      </w:r>
      <w:r w:rsidR="000E69CA">
        <w:rPr>
          <w:rFonts w:hint="eastAsia"/>
        </w:rPr>
        <w:t>，验证了注意力分数</w:t>
      </w:r>
      <w:r w:rsidR="00FC0600">
        <w:rPr>
          <w:rFonts w:hint="eastAsia"/>
        </w:rPr>
        <w:t>是</w:t>
      </w:r>
      <w:r w:rsidR="000E69CA">
        <w:rPr>
          <w:rFonts w:hint="eastAsia"/>
        </w:rPr>
        <w:t>一个更好的动态选择权重的方式。</w:t>
      </w:r>
    </w:p>
    <w:p w14:paraId="7616D168" w14:textId="69E26B9B" w:rsidR="000E69CA" w:rsidRDefault="002400BE" w:rsidP="002D69A5">
      <w:r w:rsidRPr="002400BE">
        <w:rPr>
          <w:noProof/>
        </w:rPr>
        <w:drawing>
          <wp:inline distT="0" distB="0" distL="0" distR="0" wp14:anchorId="2E46FEFD" wp14:editId="131CE6E5">
            <wp:extent cx="5274310" cy="2637155"/>
            <wp:effectExtent l="0" t="0" r="2540" b="0"/>
            <wp:docPr id="195414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49554" name=""/>
                    <pic:cNvPicPr/>
                  </pic:nvPicPr>
                  <pic:blipFill>
                    <a:blip r:embed="rId17"/>
                    <a:stretch>
                      <a:fillRect/>
                    </a:stretch>
                  </pic:blipFill>
                  <pic:spPr>
                    <a:xfrm>
                      <a:off x="0" y="0"/>
                      <a:ext cx="5274310" cy="2637155"/>
                    </a:xfrm>
                    <a:prstGeom prst="rect">
                      <a:avLst/>
                    </a:prstGeom>
                  </pic:spPr>
                </pic:pic>
              </a:graphicData>
            </a:graphic>
          </wp:inline>
        </w:drawing>
      </w:r>
    </w:p>
    <w:p w14:paraId="6E92EE61" w14:textId="4CCA4014" w:rsidR="000E69CA" w:rsidRDefault="000E69CA" w:rsidP="000E69CA">
      <w:pPr>
        <w:jc w:val="center"/>
      </w:pPr>
      <w:r>
        <w:rPr>
          <w:rFonts w:hint="eastAsia"/>
        </w:rPr>
        <w:t>基于注意力的门控网络</w:t>
      </w:r>
      <w:r w:rsidR="002400BE">
        <w:rPr>
          <w:rFonts w:hint="eastAsia"/>
        </w:rPr>
        <w:t>结合GRU网络</w:t>
      </w:r>
      <w:r>
        <w:rPr>
          <w:rFonts w:hint="eastAsia"/>
        </w:rPr>
        <w:t>测试结果</w:t>
      </w:r>
    </w:p>
    <w:p w14:paraId="491902E0" w14:textId="74AEF69A" w:rsidR="000E69CA" w:rsidRDefault="007473C0" w:rsidP="000E69CA">
      <w:pPr>
        <w:jc w:val="center"/>
      </w:pPr>
      <w:r w:rsidRPr="007473C0">
        <w:rPr>
          <w:noProof/>
        </w:rPr>
        <w:lastRenderedPageBreak/>
        <w:drawing>
          <wp:inline distT="0" distB="0" distL="0" distR="0" wp14:anchorId="77377584" wp14:editId="43D20F38">
            <wp:extent cx="5274310" cy="2637155"/>
            <wp:effectExtent l="0" t="0" r="2540" b="0"/>
            <wp:docPr id="140532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9569" name=""/>
                    <pic:cNvPicPr/>
                  </pic:nvPicPr>
                  <pic:blipFill>
                    <a:blip r:embed="rId18"/>
                    <a:stretch>
                      <a:fillRect/>
                    </a:stretch>
                  </pic:blipFill>
                  <pic:spPr>
                    <a:xfrm>
                      <a:off x="0" y="0"/>
                      <a:ext cx="5274310" cy="2637155"/>
                    </a:xfrm>
                    <a:prstGeom prst="rect">
                      <a:avLst/>
                    </a:prstGeom>
                  </pic:spPr>
                </pic:pic>
              </a:graphicData>
            </a:graphic>
          </wp:inline>
        </w:drawing>
      </w:r>
    </w:p>
    <w:p w14:paraId="3E2F31D7" w14:textId="7B3B7469" w:rsidR="000E69CA" w:rsidRDefault="000E69CA" w:rsidP="000E69CA">
      <w:pPr>
        <w:jc w:val="center"/>
      </w:pPr>
      <w:r>
        <w:rPr>
          <w:rFonts w:hint="eastAsia"/>
        </w:rPr>
        <w:t>基于</w:t>
      </w:r>
      <w:r w:rsidR="007473C0">
        <w:rPr>
          <w:rFonts w:hint="eastAsia"/>
        </w:rPr>
        <w:t>注意力</w:t>
      </w:r>
      <w:r>
        <w:rPr>
          <w:rFonts w:hint="eastAsia"/>
        </w:rPr>
        <w:t>门控网络</w:t>
      </w:r>
      <w:r w:rsidR="007473C0">
        <w:rPr>
          <w:rFonts w:hint="eastAsia"/>
        </w:rPr>
        <w:t>的sLSTM模型</w:t>
      </w:r>
      <w:r>
        <w:rPr>
          <w:rFonts w:hint="eastAsia"/>
        </w:rPr>
        <w:t>测试结果</w:t>
      </w:r>
    </w:p>
    <w:p w14:paraId="6FBD69D5" w14:textId="53AF1103" w:rsidR="008709F2" w:rsidRDefault="00A911EC" w:rsidP="008709F2">
      <w:r>
        <w:tab/>
      </w:r>
    </w:p>
    <w:p w14:paraId="6B3028E5" w14:textId="467BB20F" w:rsidR="007B668A" w:rsidRDefault="007B668A" w:rsidP="008709F2">
      <w:r>
        <w:tab/>
      </w:r>
      <w:r>
        <w:rPr>
          <w:rFonts w:hint="eastAsia"/>
        </w:rPr>
        <w:t>另一个实现门控网络的思路，是将门控网络和之前建立的多步长模型结合起来，不用门控网络控制特征的放缩，而是用门控网络实现对于不同时间步长模型权重的选择。在低波动环境下提升长周期模型权重，而在高波动环境下提升短周期模型权重，以达到适应市场的目的。根据1、2、4、8四个采样步长，建立多步长模型，用市场特征网络进行动态权重分配，模型的预测效果</w:t>
      </w:r>
      <w:r w:rsidR="00003121">
        <w:rPr>
          <w:rFonts w:hint="eastAsia"/>
        </w:rPr>
        <w:t>明显好于原始的多步长加权模型，略好于原有的特征门控网络。</w:t>
      </w:r>
    </w:p>
    <w:p w14:paraId="6E985915" w14:textId="4C7CDE3D" w:rsidR="003F2EF6" w:rsidRDefault="003F2EF6" w:rsidP="008709F2">
      <w:pPr>
        <w:rPr>
          <w:rFonts w:hint="eastAsia"/>
        </w:rPr>
      </w:pPr>
      <w:r>
        <w:rPr>
          <w:noProof/>
        </w:rPr>
        <w:drawing>
          <wp:inline distT="0" distB="0" distL="0" distR="0" wp14:anchorId="444FE6F7" wp14:editId="36F5085C">
            <wp:extent cx="5274310" cy="2910205"/>
            <wp:effectExtent l="0" t="0" r="2540" b="4445"/>
            <wp:docPr id="2056716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66EEF8B6" w14:textId="183985A1" w:rsidR="00003121" w:rsidRDefault="00003121" w:rsidP="008709F2">
      <w:pPr>
        <w:rPr>
          <w:rFonts w:hint="eastAsia"/>
        </w:rPr>
      </w:pPr>
      <w:r w:rsidRPr="00003121">
        <w:lastRenderedPageBreak/>
        <w:drawing>
          <wp:inline distT="0" distB="0" distL="0" distR="0" wp14:anchorId="71C82F74" wp14:editId="2432C8FB">
            <wp:extent cx="5274310" cy="2637155"/>
            <wp:effectExtent l="0" t="0" r="2540" b="0"/>
            <wp:docPr id="92480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06138" name=""/>
                    <pic:cNvPicPr/>
                  </pic:nvPicPr>
                  <pic:blipFill>
                    <a:blip r:embed="rId20"/>
                    <a:stretch>
                      <a:fillRect/>
                    </a:stretch>
                  </pic:blipFill>
                  <pic:spPr>
                    <a:xfrm>
                      <a:off x="0" y="0"/>
                      <a:ext cx="5274310" cy="2637155"/>
                    </a:xfrm>
                    <a:prstGeom prst="rect">
                      <a:avLst/>
                    </a:prstGeom>
                  </pic:spPr>
                </pic:pic>
              </a:graphicData>
            </a:graphic>
          </wp:inline>
        </w:drawing>
      </w:r>
    </w:p>
    <w:p w14:paraId="0CF508AF" w14:textId="69267728" w:rsidR="007B668A" w:rsidRDefault="00003121" w:rsidP="00003121">
      <w:pPr>
        <w:jc w:val="center"/>
      </w:pPr>
      <w:r>
        <w:rPr>
          <w:rFonts w:hint="eastAsia"/>
        </w:rPr>
        <w:t>基于市场特征动态权重的多步长混合GRU模型</w:t>
      </w:r>
    </w:p>
    <w:p w14:paraId="25C7854D" w14:textId="77777777" w:rsidR="00003121" w:rsidRDefault="00003121" w:rsidP="00003121"/>
    <w:p w14:paraId="38813BC7" w14:textId="77777777" w:rsidR="00003121" w:rsidRDefault="00003121" w:rsidP="00003121">
      <w:pPr>
        <w:pStyle w:val="ListParagraph"/>
        <w:numPr>
          <w:ilvl w:val="0"/>
          <w:numId w:val="1"/>
        </w:numPr>
      </w:pPr>
      <w:r>
        <w:rPr>
          <w:rFonts w:hint="eastAsia"/>
        </w:rPr>
        <w:t>加权损失函数优化设计：</w:t>
      </w:r>
    </w:p>
    <w:p w14:paraId="75C81E9B" w14:textId="194B0C82" w:rsidR="00C40AF9" w:rsidRDefault="00C40AF9" w:rsidP="00C40AF9">
      <w:pPr>
        <w:pStyle w:val="ListParagraph"/>
        <w:ind w:left="450"/>
      </w:pPr>
      <w:r w:rsidRPr="000B6711">
        <w:rPr>
          <w:noProof/>
        </w:rPr>
        <w:drawing>
          <wp:inline distT="0" distB="0" distL="0" distR="0" wp14:anchorId="6F2B95CA" wp14:editId="70B0DD50">
            <wp:extent cx="4690110" cy="2778718"/>
            <wp:effectExtent l="0" t="0" r="0" b="3175"/>
            <wp:docPr id="60942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90812" name=""/>
                    <pic:cNvPicPr/>
                  </pic:nvPicPr>
                  <pic:blipFill>
                    <a:blip r:embed="rId7"/>
                    <a:stretch>
                      <a:fillRect/>
                    </a:stretch>
                  </pic:blipFill>
                  <pic:spPr>
                    <a:xfrm>
                      <a:off x="0" y="0"/>
                      <a:ext cx="4693979" cy="2781010"/>
                    </a:xfrm>
                    <a:prstGeom prst="rect">
                      <a:avLst/>
                    </a:prstGeom>
                  </pic:spPr>
                </pic:pic>
              </a:graphicData>
            </a:graphic>
          </wp:inline>
        </w:drawing>
      </w:r>
    </w:p>
    <w:p w14:paraId="50DF0E2B" w14:textId="77777777" w:rsidR="00003121" w:rsidRDefault="00003121" w:rsidP="00003121">
      <w:pPr>
        <w:ind w:firstLine="420"/>
      </w:pPr>
      <w:r>
        <w:rPr>
          <w:rFonts w:hint="eastAsia"/>
        </w:rPr>
        <w:t>观察Label的分布可以发现由于对ap和bp时间点的主动选择，其分布是不均衡的，在右侧呈现双峰分布。同时，如果把基于拟合结果选择市场非有效的时刻(如label&gt;0.5)作为一个二分类问题，那么值得选择的时间点只占据全部时间的15%左右,从逻辑上，应当为更有效的投资时刻赋予更高的权重，使得模型更加关注那些更适合进行交易的时间点，使得对theoprice的拟合更为接近实际情况。</w:t>
      </w:r>
    </w:p>
    <w:p w14:paraId="182F6F66" w14:textId="77777777" w:rsidR="00003121" w:rsidRDefault="00003121" w:rsidP="00003121">
      <w:pPr>
        <w:ind w:firstLine="420"/>
      </w:pPr>
      <w:r>
        <w:rPr>
          <w:rFonts w:hint="eastAsia"/>
        </w:rPr>
        <w:t>研究中尝试使用Weighted_CCC作为损失函数，给label明显为正的时刻赋予更高的权重来解决样本不均衡的问题。考虑到直接将权重根据某个阈值进行硬性赋值会引入过多的人为干扰，训练结果可能不稳定，我们尝试基于label取值大小，将权重设计</w:t>
      </w:r>
      <w:r>
        <w:rPr>
          <w:rFonts w:hint="eastAsia"/>
        </w:rPr>
        <w:lastRenderedPageBreak/>
        <w:t>为一个连续的分布。为保证每个样本都在训练中受到关注，weight的最小值设置为1，而在附加值部分，权重随label上升而增加，到达一定程度后则保持稳定，确保权重有上限约束。观察label的分布可以发现，label在0.7以上的位置呈现出一个双峰的分布，这也是模型在学习中需要特别关注的样本区间，因此设置weight在0.7以上快速上升，来增大正样本的权重。我们用一个Softmax函数来实现这一权重：</w:t>
      </w:r>
    </w:p>
    <w:p w14:paraId="6ED1657B" w14:textId="77777777" w:rsidR="00003121" w:rsidRPr="00175DCE" w:rsidRDefault="00003121" w:rsidP="00003121">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=1+</m:t>
          </m:r>
          <m:f>
            <m:fPr>
              <m:ctrlPr>
                <w:rPr>
                  <w:rFonts w:ascii="Cambria Math" w:hAnsi="Cambria Math"/>
                </w:rPr>
              </m:ctrlPr>
            </m:fPr>
            <m:num>
              <m:r>
                <w:rPr>
                  <w:rFonts w:ascii="Cambria Math" w:hAnsi="Cambria Math"/>
                </w:rPr>
                <m:t>B</m:t>
              </m:r>
              <m:ctrlPr>
                <w:rPr>
                  <w:rFonts w:ascii="Cambria Math" w:hAnsi="Cambria Math"/>
                  <w:i/>
                </w:rPr>
              </m:ctrlP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ctrlPr>
                        <w:rPr>
                          <w:rFonts w:ascii="Cambria Math" w:hAnsi="Cambria Math"/>
                          <w:i/>
                        </w:rPr>
                      </m:ctrlPr>
                    </m:num>
                    <m:den>
                      <m:r>
                        <w:rPr>
                          <w:rFonts w:ascii="Cambria Math" w:hAnsi="Cambria Math"/>
                        </w:rPr>
                        <m:t>τ</m:t>
                      </m:r>
                      <m:ctrlPr>
                        <w:rPr>
                          <w:rFonts w:ascii="Cambria Math" w:hAnsi="Cambria Math"/>
                          <w:i/>
                        </w:rPr>
                      </m:ctrlPr>
                    </m:den>
                  </m:f>
                </m:sup>
              </m:sSup>
              <m:ctrlPr>
                <w:rPr>
                  <w:rFonts w:ascii="Cambria Math" w:hAnsi="Cambria Math"/>
                  <w:i/>
                </w:rPr>
              </m:ctrlPr>
            </m:den>
          </m:f>
        </m:oMath>
      </m:oMathPara>
    </w:p>
    <w:p w14:paraId="722F202F" w14:textId="77777777" w:rsidR="00003121" w:rsidRDefault="00003121" w:rsidP="00003121">
      <w:pPr>
        <w:pStyle w:val="ListParagraph"/>
        <w:ind w:left="450"/>
      </w:pPr>
    </w:p>
    <w:p w14:paraId="14F298B3" w14:textId="77777777" w:rsidR="00003121" w:rsidRDefault="00003121" w:rsidP="00003121">
      <w:pPr>
        <w:ind w:firstLine="420"/>
      </w:pPr>
      <w:r>
        <w:rPr>
          <w:rFonts w:hint="eastAsia"/>
        </w:rPr>
        <w:t>其中，B表示样本权重的上限，c表示样本权重开始迅速提升的一个阈值，而tau表示温度系数，来控制平滑度。这样，全部样本的权重在[1,B+1]范围内。由于CCC的取值固定在-1到1之间，样本权重只会影响损失函数计算中不同样本的影响权重，但其意义并不发生变化，可以保证训练过程的稳定性。</w:t>
      </w:r>
    </w:p>
    <w:p w14:paraId="39D8B49D" w14:textId="3F697142" w:rsidR="00003121" w:rsidRDefault="00003121" w:rsidP="00003121">
      <w:pPr>
        <w:ind w:firstLine="420"/>
      </w:pPr>
      <w:r>
        <w:rPr>
          <w:rFonts w:hint="eastAsia"/>
        </w:rPr>
        <w:t>由于增加权重实际上是在人为干扰模型学习拟合的过程，通过略微牺牲其在全局上的拟合能力来提升其对于正样本的拟合能力，因此需要将权重参数设置在适当的范围，测试样本权重的偏离程度不宜过大，最大权重设置为3，tau设置为0.2，分布阈值设置为0.8，较为合适。测试发现在对正样本赋予更高权重后，模型拟合theoprice的分布的确会向正向偏离，均值由此前的-0.5提升至-0.34，偏度为0.1，右侧呈现一定的长尾特征。</w:t>
      </w:r>
    </w:p>
    <w:p w14:paraId="4995BD9B" w14:textId="77777777" w:rsidR="00003121" w:rsidRDefault="00003121" w:rsidP="00003121">
      <w:pPr>
        <w:ind w:firstLine="420"/>
      </w:pPr>
      <w:r w:rsidRPr="0046585D">
        <w:rPr>
          <w:noProof/>
        </w:rPr>
        <w:drawing>
          <wp:inline distT="0" distB="0" distL="0" distR="0" wp14:anchorId="2937615B" wp14:editId="4C9EB04E">
            <wp:extent cx="5274310" cy="3124835"/>
            <wp:effectExtent l="0" t="0" r="2540" b="0"/>
            <wp:docPr id="208564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42909" name=""/>
                    <pic:cNvPicPr/>
                  </pic:nvPicPr>
                  <pic:blipFill>
                    <a:blip r:embed="rId21"/>
                    <a:stretch>
                      <a:fillRect/>
                    </a:stretch>
                  </pic:blipFill>
                  <pic:spPr>
                    <a:xfrm>
                      <a:off x="0" y="0"/>
                      <a:ext cx="5274310" cy="3124835"/>
                    </a:xfrm>
                    <a:prstGeom prst="rect">
                      <a:avLst/>
                    </a:prstGeom>
                  </pic:spPr>
                </pic:pic>
              </a:graphicData>
            </a:graphic>
          </wp:inline>
        </w:drawing>
      </w:r>
    </w:p>
    <w:p w14:paraId="1097C398" w14:textId="26C248E4" w:rsidR="00003121" w:rsidRDefault="00003121" w:rsidP="00003121">
      <w:pPr>
        <w:ind w:firstLine="420"/>
      </w:pPr>
      <w:r>
        <w:rPr>
          <w:rFonts w:hint="eastAsia"/>
        </w:rPr>
        <w:t>然而，在多组相同神经网络结构的对比实验下，WCCC并不能稳定比一般的CCC损失函数取得更好的拟合效果，对于模型能力的提升不够稳定，无法排除是随机性偏差造成的结果。</w:t>
      </w:r>
      <w:r>
        <w:rPr>
          <w:rFonts w:hint="eastAsia"/>
        </w:rPr>
        <w:t>分析发现，之前的加权损失仅对正样本部分提高了权重，导致模型拟合均值出现正向偏离。然而由于交易中的方向是随机标注选择的，在真实交易中显著</w:t>
      </w:r>
      <w:r>
        <w:rPr>
          <w:rFonts w:hint="eastAsia"/>
        </w:rPr>
        <w:lastRenderedPageBreak/>
        <w:t>偏负的样本同样具有交易价值，因此在设置权重时应当以-0.5附近作为对称轴，对显著为正和显著为负的样本对称加权，来保证模型拟合均值无偏，并且放大两侧样本的关注度。</w:t>
      </w:r>
      <w:r w:rsidR="003F2EF6">
        <w:rPr>
          <w:rFonts w:hint="eastAsia"/>
        </w:rPr>
        <w:t>据此思路，</w:t>
      </w:r>
      <w:r>
        <w:rPr>
          <w:rFonts w:hint="eastAsia"/>
        </w:rPr>
        <w:t>将样本权重修改为：</w:t>
      </w:r>
    </w:p>
    <w:p w14:paraId="589E0E8E" w14:textId="18604B42" w:rsidR="001C710E" w:rsidRDefault="00003121" w:rsidP="00003121">
      <w:pPr>
        <w:rPr>
          <w:rFonts w:hint="eastAsia"/>
        </w:rPr>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=1+</m:t>
          </m:r>
          <m:f>
            <m:fPr>
              <m:ctrlPr>
                <w:rPr>
                  <w:rFonts w:ascii="Cambria Math" w:hAnsi="Cambria Math"/>
                </w:rPr>
              </m:ctrlPr>
            </m:fPr>
            <m:num>
              <m:r>
                <w:rPr>
                  <w:rFonts w:ascii="Cambria Math" w:hAnsi="Cambria Math"/>
                </w:rPr>
                <m:t>B</m:t>
              </m:r>
              <m:ctrlPr>
                <w:rPr>
                  <w:rFonts w:ascii="Cambria Math" w:hAnsi="Cambria Math"/>
                  <w:i/>
                </w:rPr>
              </m:ctrlP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abs(</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+0.5)</m:t>
                      </m:r>
                      <m:r>
                        <w:rPr>
                          <w:rFonts w:ascii="Cambria Math" w:hAnsi="Cambria Math"/>
                        </w:rPr>
                        <m:t>-c</m:t>
                      </m:r>
                      <m:ctrlPr>
                        <w:rPr>
                          <w:rFonts w:ascii="Cambria Math" w:hAnsi="Cambria Math"/>
                          <w:i/>
                        </w:rPr>
                      </m:ctrlPr>
                    </m:num>
                    <m:den>
                      <m:r>
                        <w:rPr>
                          <w:rFonts w:ascii="Cambria Math" w:hAnsi="Cambria Math"/>
                        </w:rPr>
                        <m:t>τ</m:t>
                      </m:r>
                      <m:ctrlPr>
                        <w:rPr>
                          <w:rFonts w:ascii="Cambria Math" w:hAnsi="Cambria Math"/>
                          <w:i/>
                        </w:rPr>
                      </m:ctrlPr>
                    </m:den>
                  </m:f>
                </m:sup>
              </m:sSup>
              <m:ctrlPr>
                <w:rPr>
                  <w:rFonts w:ascii="Cambria Math" w:hAnsi="Cambria Math"/>
                  <w:i/>
                </w:rPr>
              </m:ctrlPr>
            </m:den>
          </m:f>
        </m:oMath>
      </m:oMathPara>
    </w:p>
    <w:p w14:paraId="4261AEF1" w14:textId="62920C30" w:rsidR="00003121" w:rsidRDefault="001C710E" w:rsidP="001C710E">
      <w:pPr>
        <w:ind w:firstLine="420"/>
      </w:pPr>
      <w:r>
        <w:rPr>
          <w:rFonts w:hint="eastAsia"/>
        </w:rPr>
        <w:t>对之前所构建的原始GRU模型和Context-Multi GRU模型都更换为加权CCC损失函数进行测试。根据测试结果，</w:t>
      </w:r>
      <w:r w:rsidR="00395816">
        <w:rPr>
          <w:rFonts w:hint="eastAsia"/>
        </w:rPr>
        <w:t>使用加权损失后模型的收益会有略微提升，对于不同模型都有提升，表明加权的确有助于帮助模型在多空两端取得更好的拟合效果，但是提升幅度较小，这可能是由于在CCC损失函数中对模型拟合分布的标准差存在一定的约束，导致模型即使在正样本加权下依然很难去拟合出一个更加厚尾的分布，这需要后续尝试对CCC损失函数的逻辑进行优化，尝试放松标准差约束后，模型是否能在多空两端给出一个更好的预测结果。</w:t>
      </w:r>
    </w:p>
    <w:p w14:paraId="6FBA0577" w14:textId="7F0D313B" w:rsidR="001C710E" w:rsidRDefault="00D5318A" w:rsidP="001C710E">
      <w:pPr>
        <w:ind w:firstLine="420"/>
      </w:pPr>
      <w:r w:rsidRPr="00D5318A">
        <w:drawing>
          <wp:inline distT="0" distB="0" distL="0" distR="0" wp14:anchorId="3826A9A8" wp14:editId="03D94561">
            <wp:extent cx="5274310" cy="2637155"/>
            <wp:effectExtent l="0" t="0" r="2540" b="0"/>
            <wp:docPr id="69473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32345" name=""/>
                    <pic:cNvPicPr/>
                  </pic:nvPicPr>
                  <pic:blipFill>
                    <a:blip r:embed="rId22"/>
                    <a:stretch>
                      <a:fillRect/>
                    </a:stretch>
                  </pic:blipFill>
                  <pic:spPr>
                    <a:xfrm>
                      <a:off x="0" y="0"/>
                      <a:ext cx="5274310" cy="2637155"/>
                    </a:xfrm>
                    <a:prstGeom prst="rect">
                      <a:avLst/>
                    </a:prstGeom>
                  </pic:spPr>
                </pic:pic>
              </a:graphicData>
            </a:graphic>
          </wp:inline>
        </w:drawing>
      </w:r>
    </w:p>
    <w:p w14:paraId="2C1584C2" w14:textId="2A158701" w:rsidR="00395816" w:rsidRDefault="00395816" w:rsidP="001C710E">
      <w:pPr>
        <w:ind w:firstLine="420"/>
        <w:rPr>
          <w:rFonts w:hint="eastAsia"/>
        </w:rPr>
      </w:pPr>
      <w:r w:rsidRPr="00395816">
        <w:drawing>
          <wp:inline distT="0" distB="0" distL="0" distR="0" wp14:anchorId="16E8FD7E" wp14:editId="4B062890">
            <wp:extent cx="5274310" cy="2637155"/>
            <wp:effectExtent l="0" t="0" r="2540" b="0"/>
            <wp:docPr id="15478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2979" name=""/>
                    <pic:cNvPicPr/>
                  </pic:nvPicPr>
                  <pic:blipFill>
                    <a:blip r:embed="rId23"/>
                    <a:stretch>
                      <a:fillRect/>
                    </a:stretch>
                  </pic:blipFill>
                  <pic:spPr>
                    <a:xfrm>
                      <a:off x="0" y="0"/>
                      <a:ext cx="5274310" cy="2637155"/>
                    </a:xfrm>
                    <a:prstGeom prst="rect">
                      <a:avLst/>
                    </a:prstGeom>
                  </pic:spPr>
                </pic:pic>
              </a:graphicData>
            </a:graphic>
          </wp:inline>
        </w:drawing>
      </w:r>
    </w:p>
    <w:p w14:paraId="5B615748" w14:textId="5B2C5593" w:rsidR="00395816" w:rsidRDefault="00395816" w:rsidP="00395816">
      <w:pPr>
        <w:pStyle w:val="ListParagraph"/>
        <w:numPr>
          <w:ilvl w:val="0"/>
          <w:numId w:val="1"/>
        </w:numPr>
        <w:rPr>
          <w:rFonts w:hint="eastAsia"/>
        </w:rPr>
      </w:pPr>
      <w:r>
        <w:rPr>
          <w:rFonts w:hint="eastAsia"/>
        </w:rPr>
        <w:lastRenderedPageBreak/>
        <w:t>当前试验工作总结和</w:t>
      </w:r>
      <w:r w:rsidR="00C40AF9">
        <w:rPr>
          <w:rFonts w:hint="eastAsia"/>
        </w:rPr>
        <w:t>未来工作计划：</w:t>
      </w:r>
    </w:p>
    <w:p w14:paraId="61F39C75" w14:textId="48BE9651" w:rsidR="00395816" w:rsidRDefault="00395816" w:rsidP="00C40AF9">
      <w:pPr>
        <w:ind w:firstLine="420"/>
      </w:pPr>
      <w:r>
        <w:rPr>
          <w:rFonts w:hint="eastAsia"/>
        </w:rPr>
        <w:t>研究此前尝试了各类</w:t>
      </w:r>
      <w:r w:rsidR="00916190">
        <w:rPr>
          <w:rFonts w:hint="eastAsia"/>
        </w:rPr>
        <w:t>携带memory的网络模型，基于MSE导致标准差收束的问题，使用CCC损失函数进行训练，模型拟合分布明显更接近label的真实分布，在多个不同模型上都取得了比较明显的提升。多模型测试下，发现各类基础模型在充分收敛后都可以取得比较好的预测效果，因此为后续叠加更复杂模型结构考虑，我们选择使用GRU作为基础模型进行新的模型架构设计。</w:t>
      </w:r>
    </w:p>
    <w:p w14:paraId="6734E1D7" w14:textId="6A337556" w:rsidR="00916190" w:rsidRDefault="00916190" w:rsidP="00C40AF9">
      <w:pPr>
        <w:ind w:firstLine="420"/>
      </w:pPr>
      <w:r>
        <w:rPr>
          <w:rFonts w:hint="eastAsia"/>
        </w:rPr>
        <w:t>随后研究主要尝试了对不同时间窗口采样，以及基于门控网络的动态控制，测试表明将不同时间窗口的信息融合可以对原始时序信息进行补充，但是直接进行融合提升较低。通过门控网络进行动态的学习器权重选择，可以更有效地提升模型对于短周期和长周期预测的适应能力，取得更为显著的提升。</w:t>
      </w:r>
    </w:p>
    <w:p w14:paraId="71F74983" w14:textId="5FE9A260" w:rsidR="00916190" w:rsidRDefault="00916190" w:rsidP="00C40AF9">
      <w:pPr>
        <w:ind w:firstLine="420"/>
      </w:pPr>
      <w:r>
        <w:rPr>
          <w:rFonts w:hint="eastAsia"/>
        </w:rPr>
        <w:t>当前最优模型可以在14个交易内最优DQ可以达到12736，即平均每日pnl为900，最优DQ上的DQR为1.25，</w:t>
      </w:r>
      <w:r w:rsidR="00D5318A">
        <w:rPr>
          <w:rFonts w:hint="eastAsia"/>
        </w:rPr>
        <w:t>对于更高的DQR阈值，如1.5，模型依然可以达到日均700的DQ值，表示基于模型拟合结果在验证集上的确可以比较稳定的获得交易收益。在时间窗口上，从1s到60s，模型的DQ值呈现先快后慢的逐渐上升趋势，在定价后的30-60s内逐渐收敛，模型信号的有效时间在1分钟左右。</w:t>
      </w:r>
    </w:p>
    <w:p w14:paraId="38BD9CB3" w14:textId="4AA04D29" w:rsidR="00D5318A" w:rsidRDefault="00D115E5" w:rsidP="00D115E5">
      <w:pPr>
        <w:rPr>
          <w:rFonts w:hint="eastAsia"/>
        </w:rPr>
      </w:pPr>
      <w:r w:rsidRPr="00D115E5">
        <w:drawing>
          <wp:inline distT="0" distB="0" distL="0" distR="0" wp14:anchorId="02BCF783" wp14:editId="2F4191D8">
            <wp:extent cx="5274310" cy="3164840"/>
            <wp:effectExtent l="0" t="0" r="2540" b="0"/>
            <wp:docPr id="70807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79876" name=""/>
                    <pic:cNvPicPr/>
                  </pic:nvPicPr>
                  <pic:blipFill>
                    <a:blip r:embed="rId24"/>
                    <a:stretch>
                      <a:fillRect/>
                    </a:stretch>
                  </pic:blipFill>
                  <pic:spPr>
                    <a:xfrm>
                      <a:off x="0" y="0"/>
                      <a:ext cx="5274310" cy="3164840"/>
                    </a:xfrm>
                    <a:prstGeom prst="rect">
                      <a:avLst/>
                    </a:prstGeom>
                  </pic:spPr>
                </pic:pic>
              </a:graphicData>
            </a:graphic>
          </wp:inline>
        </w:drawing>
      </w:r>
    </w:p>
    <w:p w14:paraId="2D3D7C33" w14:textId="4EDBD127" w:rsidR="00C40AF9" w:rsidRDefault="00C40AF9" w:rsidP="00C40AF9">
      <w:pPr>
        <w:ind w:firstLine="420"/>
      </w:pPr>
      <w:r>
        <w:rPr>
          <w:rFonts w:hint="eastAsia"/>
        </w:rPr>
        <w:t>根据之前的实验，不同模型结构的神经网络在环境一致的前提下，训练充分收敛以后拟合能力基本没有太大的差异，因此简单地对于模型结构去做优化可能无法为模型拟合能力带来非常有效的提升，优化提升的核心在于两点，一方面是进一步选择有效的任务定义方式（训练模式和损失函数选择），另一方面是进一步优化门控网络，将市场特征更有效地融入到门控网络之中，来提升模型的学习拟合能力。</w:t>
      </w:r>
    </w:p>
    <w:p w14:paraId="32517684" w14:textId="1028A0E5" w:rsidR="00C40AF9" w:rsidRDefault="00C40AF9" w:rsidP="00C40AF9">
      <w:pPr>
        <w:ind w:firstLine="420"/>
      </w:pPr>
      <w:r>
        <w:rPr>
          <w:rFonts w:hint="eastAsia"/>
        </w:rPr>
        <w:t>当前使用的门控市场特征仅有10个，同时主要是基于一些先验性，以及结合label和特征分布情况的判断，并没有详细对市场特征的作用进行拆解和筛选，这里需要更</w:t>
      </w:r>
      <w:r>
        <w:rPr>
          <w:rFonts w:hint="eastAsia"/>
        </w:rPr>
        <w:lastRenderedPageBreak/>
        <w:t>多精力去做Context方面的优化和调整。我们当前构建的基于不同步长的多专家门控网络本质是一个简易的MOE架构，但是不同步长并不能完全反应不同市场环境的特征</w:t>
      </w:r>
      <w:r w:rsidR="006903B8">
        <w:rPr>
          <w:rFonts w:hint="eastAsia"/>
        </w:rPr>
        <w:t>，特征之间的性质差异也是重要的部分。研究的最终目标是在基础模型之上。建立一个比较完善和稳定的多专家门控网络架构</w:t>
      </w:r>
      <w:r w:rsidR="001F0D33">
        <w:rPr>
          <w:rFonts w:hint="eastAsia"/>
        </w:rPr>
        <w:t>。</w:t>
      </w:r>
      <w:r w:rsidR="006903B8">
        <w:rPr>
          <w:rFonts w:hint="eastAsia"/>
        </w:rPr>
        <w:t>不同专家根据不同步长和特征的分类进行设计，</w:t>
      </w:r>
      <w:r w:rsidR="001F0D33">
        <w:rPr>
          <w:rFonts w:hint="eastAsia"/>
        </w:rPr>
        <w:t>大约设计8-1</w:t>
      </w:r>
      <w:r w:rsidR="00104B98">
        <w:rPr>
          <w:rFonts w:hint="eastAsia"/>
        </w:rPr>
        <w:t>6</w:t>
      </w:r>
      <w:r w:rsidR="001F0D33">
        <w:rPr>
          <w:rFonts w:hint="eastAsia"/>
        </w:rPr>
        <w:t>个专家，</w:t>
      </w:r>
      <w:r w:rsidR="006903B8">
        <w:rPr>
          <w:rFonts w:hint="eastAsia"/>
        </w:rPr>
        <w:t>门控网络则基于一个逻辑更加清晰</w:t>
      </w:r>
      <w:r w:rsidR="001F0D33">
        <w:rPr>
          <w:rFonts w:hint="eastAsia"/>
        </w:rPr>
        <w:t>、信息量更充足</w:t>
      </w:r>
      <w:r w:rsidR="006903B8">
        <w:rPr>
          <w:rFonts w:hint="eastAsia"/>
        </w:rPr>
        <w:t>的context特征池实现动态选择，叠加一些多专家网络训练过程的优化，例如不同专家的负载平衡等，最终构建一个稳定可靠的多专家网络架构，来提升模型在拟合过程的有效性，以及对不同环境的适应能力。</w:t>
      </w:r>
    </w:p>
    <w:p w14:paraId="4E66C92F" w14:textId="2691933F" w:rsidR="00916190" w:rsidRPr="00003121" w:rsidRDefault="00916190" w:rsidP="00C40AF9">
      <w:pPr>
        <w:ind w:firstLine="420"/>
        <w:rPr>
          <w:rFonts w:hint="eastAsia"/>
        </w:rPr>
      </w:pPr>
      <w:r>
        <w:rPr>
          <w:noProof/>
        </w:rPr>
        <w:drawing>
          <wp:inline distT="0" distB="0" distL="0" distR="0" wp14:anchorId="379AC81A" wp14:editId="2A5C765D">
            <wp:extent cx="5274310" cy="2877185"/>
            <wp:effectExtent l="0" t="0" r="2540" b="0"/>
            <wp:docPr id="11034006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877185"/>
                    </a:xfrm>
                    <a:prstGeom prst="rect">
                      <a:avLst/>
                    </a:prstGeom>
                    <a:noFill/>
                    <a:ln>
                      <a:noFill/>
                    </a:ln>
                  </pic:spPr>
                </pic:pic>
              </a:graphicData>
            </a:graphic>
          </wp:inline>
        </w:drawing>
      </w:r>
    </w:p>
    <w:sectPr w:rsidR="00916190" w:rsidRPr="0000312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67C3837"/>
    <w:multiLevelType w:val="hybridMultilevel"/>
    <w:tmpl w:val="47C8329C"/>
    <w:lvl w:ilvl="0" w:tplc="C12C426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68BC4608"/>
    <w:multiLevelType w:val="hybridMultilevel"/>
    <w:tmpl w:val="5A7E0F4C"/>
    <w:lvl w:ilvl="0" w:tplc="F0E2CDE4">
      <w:start w:val="1"/>
      <w:numFmt w:val="japaneseCounting"/>
      <w:lvlText w:val="%1、"/>
      <w:lvlJc w:val="left"/>
      <w:pPr>
        <w:ind w:left="450" w:hanging="45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78AB7E73"/>
    <w:multiLevelType w:val="hybridMultilevel"/>
    <w:tmpl w:val="2F0E9940"/>
    <w:lvl w:ilvl="0" w:tplc="FF528C98">
      <w:start w:val="1"/>
      <w:numFmt w:val="decimal"/>
      <w:lvlText w:val="%1."/>
      <w:lvlJc w:val="left"/>
      <w:pPr>
        <w:ind w:left="810" w:hanging="360"/>
      </w:pPr>
      <w:rPr>
        <w:rFonts w:hint="default"/>
      </w:rPr>
    </w:lvl>
    <w:lvl w:ilvl="1" w:tplc="04090019" w:tentative="1">
      <w:start w:val="1"/>
      <w:numFmt w:val="lowerLetter"/>
      <w:lvlText w:val="%2)"/>
      <w:lvlJc w:val="left"/>
      <w:pPr>
        <w:ind w:left="1330" w:hanging="440"/>
      </w:pPr>
    </w:lvl>
    <w:lvl w:ilvl="2" w:tplc="0409001B" w:tentative="1">
      <w:start w:val="1"/>
      <w:numFmt w:val="lowerRoman"/>
      <w:lvlText w:val="%3."/>
      <w:lvlJc w:val="right"/>
      <w:pPr>
        <w:ind w:left="1770" w:hanging="440"/>
      </w:pPr>
    </w:lvl>
    <w:lvl w:ilvl="3" w:tplc="0409000F" w:tentative="1">
      <w:start w:val="1"/>
      <w:numFmt w:val="decimal"/>
      <w:lvlText w:val="%4."/>
      <w:lvlJc w:val="left"/>
      <w:pPr>
        <w:ind w:left="2210" w:hanging="440"/>
      </w:pPr>
    </w:lvl>
    <w:lvl w:ilvl="4" w:tplc="04090019" w:tentative="1">
      <w:start w:val="1"/>
      <w:numFmt w:val="lowerLetter"/>
      <w:lvlText w:val="%5)"/>
      <w:lvlJc w:val="left"/>
      <w:pPr>
        <w:ind w:left="2650" w:hanging="440"/>
      </w:pPr>
    </w:lvl>
    <w:lvl w:ilvl="5" w:tplc="0409001B" w:tentative="1">
      <w:start w:val="1"/>
      <w:numFmt w:val="lowerRoman"/>
      <w:lvlText w:val="%6."/>
      <w:lvlJc w:val="right"/>
      <w:pPr>
        <w:ind w:left="3090" w:hanging="440"/>
      </w:pPr>
    </w:lvl>
    <w:lvl w:ilvl="6" w:tplc="0409000F" w:tentative="1">
      <w:start w:val="1"/>
      <w:numFmt w:val="decimal"/>
      <w:lvlText w:val="%7."/>
      <w:lvlJc w:val="left"/>
      <w:pPr>
        <w:ind w:left="3530" w:hanging="440"/>
      </w:pPr>
    </w:lvl>
    <w:lvl w:ilvl="7" w:tplc="04090019" w:tentative="1">
      <w:start w:val="1"/>
      <w:numFmt w:val="lowerLetter"/>
      <w:lvlText w:val="%8)"/>
      <w:lvlJc w:val="left"/>
      <w:pPr>
        <w:ind w:left="3970" w:hanging="440"/>
      </w:pPr>
    </w:lvl>
    <w:lvl w:ilvl="8" w:tplc="0409001B" w:tentative="1">
      <w:start w:val="1"/>
      <w:numFmt w:val="lowerRoman"/>
      <w:lvlText w:val="%9."/>
      <w:lvlJc w:val="right"/>
      <w:pPr>
        <w:ind w:left="4410" w:hanging="440"/>
      </w:pPr>
    </w:lvl>
  </w:abstractNum>
  <w:num w:numId="1" w16cid:durableId="1990402416">
    <w:abstractNumId w:val="1"/>
  </w:num>
  <w:num w:numId="2" w16cid:durableId="1404063718">
    <w:abstractNumId w:val="2"/>
  </w:num>
  <w:num w:numId="3" w16cid:durableId="2323559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34F"/>
    <w:rsid w:val="00003121"/>
    <w:rsid w:val="00051D75"/>
    <w:rsid w:val="00096494"/>
    <w:rsid w:val="000B6711"/>
    <w:rsid w:val="000E69CA"/>
    <w:rsid w:val="00104B98"/>
    <w:rsid w:val="001348BB"/>
    <w:rsid w:val="00172A0F"/>
    <w:rsid w:val="00175DCE"/>
    <w:rsid w:val="0017734F"/>
    <w:rsid w:val="001B1396"/>
    <w:rsid w:val="001C710E"/>
    <w:rsid w:val="001F0D33"/>
    <w:rsid w:val="001F42DD"/>
    <w:rsid w:val="0023545A"/>
    <w:rsid w:val="002400BE"/>
    <w:rsid w:val="002D69A5"/>
    <w:rsid w:val="003079DC"/>
    <w:rsid w:val="00313DD3"/>
    <w:rsid w:val="00395816"/>
    <w:rsid w:val="003B3F68"/>
    <w:rsid w:val="003F2EF6"/>
    <w:rsid w:val="004021BB"/>
    <w:rsid w:val="0046585D"/>
    <w:rsid w:val="004A480C"/>
    <w:rsid w:val="004B39AB"/>
    <w:rsid w:val="004E6A1A"/>
    <w:rsid w:val="00516D4B"/>
    <w:rsid w:val="00527702"/>
    <w:rsid w:val="00632C23"/>
    <w:rsid w:val="00643477"/>
    <w:rsid w:val="00650174"/>
    <w:rsid w:val="00654E2F"/>
    <w:rsid w:val="00660010"/>
    <w:rsid w:val="006903B8"/>
    <w:rsid w:val="006A443A"/>
    <w:rsid w:val="006C563F"/>
    <w:rsid w:val="00714CFA"/>
    <w:rsid w:val="007473C0"/>
    <w:rsid w:val="00772D11"/>
    <w:rsid w:val="007B668A"/>
    <w:rsid w:val="007D1FE4"/>
    <w:rsid w:val="007D548B"/>
    <w:rsid w:val="008709F2"/>
    <w:rsid w:val="009121BB"/>
    <w:rsid w:val="009128EE"/>
    <w:rsid w:val="00916190"/>
    <w:rsid w:val="00976A75"/>
    <w:rsid w:val="009D6455"/>
    <w:rsid w:val="009E7646"/>
    <w:rsid w:val="00A911EC"/>
    <w:rsid w:val="00A94901"/>
    <w:rsid w:val="00B01D0A"/>
    <w:rsid w:val="00C40AF9"/>
    <w:rsid w:val="00CB433C"/>
    <w:rsid w:val="00D115E5"/>
    <w:rsid w:val="00D5318A"/>
    <w:rsid w:val="00D816B7"/>
    <w:rsid w:val="00ED2A61"/>
    <w:rsid w:val="00FB1FAA"/>
    <w:rsid w:val="00FC0600"/>
    <w:rsid w:val="00FC23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79217"/>
  <w15:chartTrackingRefBased/>
  <w15:docId w15:val="{9BA51BCA-C25D-4AEE-B3CC-4FF6914EF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paragraph" w:styleId="Heading1">
    <w:name w:val="heading 1"/>
    <w:basedOn w:val="Normal"/>
    <w:next w:val="Normal"/>
    <w:link w:val="Heading1Char"/>
    <w:uiPriority w:val="9"/>
    <w:qFormat/>
    <w:rsid w:val="0017734F"/>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Heading2">
    <w:name w:val="heading 2"/>
    <w:basedOn w:val="Normal"/>
    <w:next w:val="Normal"/>
    <w:link w:val="Heading2Char"/>
    <w:uiPriority w:val="9"/>
    <w:semiHidden/>
    <w:unhideWhenUsed/>
    <w:qFormat/>
    <w:rsid w:val="0017734F"/>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Heading3">
    <w:name w:val="heading 3"/>
    <w:basedOn w:val="Normal"/>
    <w:next w:val="Normal"/>
    <w:link w:val="Heading3Char"/>
    <w:uiPriority w:val="9"/>
    <w:semiHidden/>
    <w:unhideWhenUsed/>
    <w:qFormat/>
    <w:rsid w:val="0017734F"/>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17734F"/>
    <w:pPr>
      <w:keepNext/>
      <w:keepLines/>
      <w:spacing w:before="80" w:after="40"/>
      <w:outlineLvl w:val="3"/>
    </w:pPr>
    <w:rPr>
      <w:rFonts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rsid w:val="0017734F"/>
    <w:pPr>
      <w:keepNext/>
      <w:keepLines/>
      <w:spacing w:before="80" w:after="40"/>
      <w:outlineLvl w:val="4"/>
    </w:pPr>
    <w:rPr>
      <w:rFonts w:cstheme="majorBidi"/>
      <w:color w:val="2F5496" w:themeColor="accent1" w:themeShade="BF"/>
      <w:sz w:val="24"/>
    </w:rPr>
  </w:style>
  <w:style w:type="paragraph" w:styleId="Heading6">
    <w:name w:val="heading 6"/>
    <w:basedOn w:val="Normal"/>
    <w:next w:val="Normal"/>
    <w:link w:val="Heading6Char"/>
    <w:uiPriority w:val="9"/>
    <w:semiHidden/>
    <w:unhideWhenUsed/>
    <w:qFormat/>
    <w:rsid w:val="0017734F"/>
    <w:pPr>
      <w:keepNext/>
      <w:keepLines/>
      <w:spacing w:before="40" w:after="0"/>
      <w:outlineLvl w:val="5"/>
    </w:pPr>
    <w:rPr>
      <w:rFonts w:cstheme="majorBidi"/>
      <w:b/>
      <w:bCs/>
      <w:color w:val="2F5496" w:themeColor="accent1" w:themeShade="BF"/>
    </w:rPr>
  </w:style>
  <w:style w:type="paragraph" w:styleId="Heading7">
    <w:name w:val="heading 7"/>
    <w:basedOn w:val="Normal"/>
    <w:next w:val="Normal"/>
    <w:link w:val="Heading7Char"/>
    <w:uiPriority w:val="9"/>
    <w:semiHidden/>
    <w:unhideWhenUsed/>
    <w:qFormat/>
    <w:rsid w:val="0017734F"/>
    <w:pPr>
      <w:keepNext/>
      <w:keepLines/>
      <w:spacing w:before="40" w:after="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17734F"/>
    <w:pPr>
      <w:keepNext/>
      <w:keepLines/>
      <w:spacing w:after="0"/>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17734F"/>
    <w:pPr>
      <w:keepNext/>
      <w:keepLines/>
      <w:spacing w:after="0"/>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734F"/>
    <w:rPr>
      <w:rFonts w:asciiTheme="majorHAnsi" w:eastAsiaTheme="majorEastAsia" w:hAnsiTheme="majorHAnsi" w:cstheme="majorBidi"/>
      <w:color w:val="2F5496" w:themeColor="accent1" w:themeShade="BF"/>
      <w:sz w:val="48"/>
      <w:szCs w:val="48"/>
    </w:rPr>
  </w:style>
  <w:style w:type="character" w:customStyle="1" w:styleId="Heading2Char">
    <w:name w:val="Heading 2 Char"/>
    <w:basedOn w:val="DefaultParagraphFont"/>
    <w:link w:val="Heading2"/>
    <w:uiPriority w:val="9"/>
    <w:semiHidden/>
    <w:rsid w:val="0017734F"/>
    <w:rPr>
      <w:rFonts w:asciiTheme="majorHAnsi" w:eastAsiaTheme="majorEastAsia" w:hAnsiTheme="majorHAnsi" w:cstheme="majorBidi"/>
      <w:color w:val="2F5496" w:themeColor="accent1" w:themeShade="BF"/>
      <w:sz w:val="40"/>
      <w:szCs w:val="40"/>
    </w:rPr>
  </w:style>
  <w:style w:type="character" w:customStyle="1" w:styleId="Heading3Char">
    <w:name w:val="Heading 3 Char"/>
    <w:basedOn w:val="DefaultParagraphFont"/>
    <w:link w:val="Heading3"/>
    <w:uiPriority w:val="9"/>
    <w:semiHidden/>
    <w:rsid w:val="0017734F"/>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7734F"/>
    <w:rPr>
      <w:rFonts w:cstheme="majorBidi"/>
      <w:color w:val="2F5496" w:themeColor="accent1" w:themeShade="BF"/>
      <w:sz w:val="28"/>
      <w:szCs w:val="28"/>
    </w:rPr>
  </w:style>
  <w:style w:type="character" w:customStyle="1" w:styleId="Heading5Char">
    <w:name w:val="Heading 5 Char"/>
    <w:basedOn w:val="DefaultParagraphFont"/>
    <w:link w:val="Heading5"/>
    <w:uiPriority w:val="9"/>
    <w:semiHidden/>
    <w:rsid w:val="0017734F"/>
    <w:rPr>
      <w:rFonts w:cstheme="majorBidi"/>
      <w:color w:val="2F5496" w:themeColor="accent1" w:themeShade="BF"/>
      <w:sz w:val="24"/>
    </w:rPr>
  </w:style>
  <w:style w:type="character" w:customStyle="1" w:styleId="Heading6Char">
    <w:name w:val="Heading 6 Char"/>
    <w:basedOn w:val="DefaultParagraphFont"/>
    <w:link w:val="Heading6"/>
    <w:uiPriority w:val="9"/>
    <w:semiHidden/>
    <w:rsid w:val="0017734F"/>
    <w:rPr>
      <w:rFonts w:cstheme="majorBidi"/>
      <w:b/>
      <w:bCs/>
      <w:color w:val="2F5496" w:themeColor="accent1" w:themeShade="BF"/>
    </w:rPr>
  </w:style>
  <w:style w:type="character" w:customStyle="1" w:styleId="Heading7Char">
    <w:name w:val="Heading 7 Char"/>
    <w:basedOn w:val="DefaultParagraphFont"/>
    <w:link w:val="Heading7"/>
    <w:uiPriority w:val="9"/>
    <w:semiHidden/>
    <w:rsid w:val="0017734F"/>
    <w:rPr>
      <w:rFonts w:cstheme="majorBidi"/>
      <w:b/>
      <w:bCs/>
      <w:color w:val="595959" w:themeColor="text1" w:themeTint="A6"/>
    </w:rPr>
  </w:style>
  <w:style w:type="character" w:customStyle="1" w:styleId="Heading8Char">
    <w:name w:val="Heading 8 Char"/>
    <w:basedOn w:val="DefaultParagraphFont"/>
    <w:link w:val="Heading8"/>
    <w:uiPriority w:val="9"/>
    <w:semiHidden/>
    <w:rsid w:val="0017734F"/>
    <w:rPr>
      <w:rFonts w:cstheme="majorBidi"/>
      <w:color w:val="595959" w:themeColor="text1" w:themeTint="A6"/>
    </w:rPr>
  </w:style>
  <w:style w:type="character" w:customStyle="1" w:styleId="Heading9Char">
    <w:name w:val="Heading 9 Char"/>
    <w:basedOn w:val="DefaultParagraphFont"/>
    <w:link w:val="Heading9"/>
    <w:uiPriority w:val="9"/>
    <w:semiHidden/>
    <w:rsid w:val="0017734F"/>
    <w:rPr>
      <w:rFonts w:eastAsiaTheme="majorEastAsia" w:cstheme="majorBidi"/>
      <w:color w:val="595959" w:themeColor="text1" w:themeTint="A6"/>
    </w:rPr>
  </w:style>
  <w:style w:type="paragraph" w:styleId="Title">
    <w:name w:val="Title"/>
    <w:basedOn w:val="Normal"/>
    <w:next w:val="Normal"/>
    <w:link w:val="TitleChar"/>
    <w:uiPriority w:val="10"/>
    <w:qFormat/>
    <w:rsid w:val="0017734F"/>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73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734F"/>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734F"/>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17734F"/>
    <w:pPr>
      <w:spacing w:before="160"/>
      <w:jc w:val="center"/>
    </w:pPr>
    <w:rPr>
      <w:i/>
      <w:iCs/>
      <w:color w:val="404040" w:themeColor="text1" w:themeTint="BF"/>
    </w:rPr>
  </w:style>
  <w:style w:type="character" w:customStyle="1" w:styleId="QuoteChar">
    <w:name w:val="Quote Char"/>
    <w:basedOn w:val="DefaultParagraphFont"/>
    <w:link w:val="Quote"/>
    <w:uiPriority w:val="29"/>
    <w:rsid w:val="0017734F"/>
    <w:rPr>
      <w:i/>
      <w:iCs/>
      <w:color w:val="404040" w:themeColor="text1" w:themeTint="BF"/>
    </w:rPr>
  </w:style>
  <w:style w:type="paragraph" w:styleId="ListParagraph">
    <w:name w:val="List Paragraph"/>
    <w:basedOn w:val="Normal"/>
    <w:uiPriority w:val="34"/>
    <w:qFormat/>
    <w:rsid w:val="0017734F"/>
    <w:pPr>
      <w:ind w:left="720"/>
      <w:contextualSpacing/>
    </w:pPr>
  </w:style>
  <w:style w:type="character" w:styleId="IntenseEmphasis">
    <w:name w:val="Intense Emphasis"/>
    <w:basedOn w:val="DefaultParagraphFont"/>
    <w:uiPriority w:val="21"/>
    <w:qFormat/>
    <w:rsid w:val="0017734F"/>
    <w:rPr>
      <w:i/>
      <w:iCs/>
      <w:color w:val="2F5496" w:themeColor="accent1" w:themeShade="BF"/>
    </w:rPr>
  </w:style>
  <w:style w:type="paragraph" w:styleId="IntenseQuote">
    <w:name w:val="Intense Quote"/>
    <w:basedOn w:val="Normal"/>
    <w:next w:val="Normal"/>
    <w:link w:val="IntenseQuoteChar"/>
    <w:uiPriority w:val="30"/>
    <w:qFormat/>
    <w:rsid w:val="0017734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7734F"/>
    <w:rPr>
      <w:i/>
      <w:iCs/>
      <w:color w:val="2F5496" w:themeColor="accent1" w:themeShade="BF"/>
    </w:rPr>
  </w:style>
  <w:style w:type="character" w:styleId="IntenseReference">
    <w:name w:val="Intense Reference"/>
    <w:basedOn w:val="DefaultParagraphFont"/>
    <w:uiPriority w:val="32"/>
    <w:qFormat/>
    <w:rsid w:val="0017734F"/>
    <w:rPr>
      <w:b/>
      <w:bCs/>
      <w:smallCaps/>
      <w:color w:val="2F5496" w:themeColor="accent1" w:themeShade="BF"/>
      <w:spacing w:val="5"/>
    </w:rPr>
  </w:style>
  <w:style w:type="character" w:styleId="PlaceholderText">
    <w:name w:val="Placeholder Text"/>
    <w:basedOn w:val="DefaultParagraphFont"/>
    <w:uiPriority w:val="99"/>
    <w:semiHidden/>
    <w:rsid w:val="00CB433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3164</TotalTime>
  <Pages>15</Pages>
  <Words>1059</Words>
  <Characters>6037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Zhuoyang Yuan</dc:creator>
  <cp:keywords/>
  <dc:description/>
  <cp:lastModifiedBy>Zhuoyang Yuan</cp:lastModifiedBy>
  <cp:revision>19</cp:revision>
  <dcterms:created xsi:type="dcterms:W3CDTF">2025-12-17T09:28:00Z</dcterms:created>
  <dcterms:modified xsi:type="dcterms:W3CDTF">2025-12-22T04:25:00Z</dcterms:modified>
</cp:coreProperties>
</file>